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A451A" w14:textId="77777777" w:rsidR="00C44BA8" w:rsidRDefault="00C124BC" w:rsidP="00C44BA8">
      <w:pPr>
        <w:jc w:val="both"/>
        <w:rPr>
          <w:rFonts w:ascii="Univers (W1)" w:hAnsi="Univers (W1)"/>
          <w:sz w:val="24"/>
        </w:rPr>
      </w:pPr>
      <w:r>
        <w:rPr>
          <w:rFonts w:ascii="Univers (W1)" w:hAnsi="Univers (W1)"/>
          <w:noProof/>
          <w:sz w:val="24"/>
        </w:rPr>
        <mc:AlternateContent>
          <mc:Choice Requires="wpg">
            <w:drawing>
              <wp:anchor distT="0" distB="0" distL="114300" distR="114300" simplePos="0" relativeHeight="251657728" behindDoc="0" locked="0" layoutInCell="1" allowOverlap="1" wp14:anchorId="418A97C1" wp14:editId="7CECA0A6">
                <wp:simplePos x="0" y="0"/>
                <wp:positionH relativeFrom="column">
                  <wp:posOffset>-438150</wp:posOffset>
                </wp:positionH>
                <wp:positionV relativeFrom="paragraph">
                  <wp:posOffset>-1409700</wp:posOffset>
                </wp:positionV>
                <wp:extent cx="6819900" cy="2352675"/>
                <wp:effectExtent l="0" t="0" r="19050" b="285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0" cy="2352675"/>
                          <a:chOff x="720" y="735"/>
                          <a:chExt cx="10740" cy="3255"/>
                        </a:xfrm>
                      </wpg:grpSpPr>
                      <wps:wsp>
                        <wps:cNvPr id="3" name="Text Box 3"/>
                        <wps:cNvSpPr txBox="1">
                          <a:spLocks noChangeArrowheads="1"/>
                        </wps:cNvSpPr>
                        <wps:spPr bwMode="auto">
                          <a:xfrm>
                            <a:off x="720" y="735"/>
                            <a:ext cx="2970" cy="3150"/>
                          </a:xfrm>
                          <a:prstGeom prst="rect">
                            <a:avLst/>
                          </a:prstGeom>
                          <a:solidFill>
                            <a:srgbClr val="FFFFFF"/>
                          </a:solidFill>
                          <a:ln w="9525">
                            <a:solidFill>
                              <a:srgbClr val="FFFFFF"/>
                            </a:solidFill>
                            <a:miter lim="800000"/>
                            <a:headEnd/>
                            <a:tailEnd/>
                          </a:ln>
                        </wps:spPr>
                        <wps:txbx>
                          <w:txbxContent>
                            <w:p w14:paraId="60FACE43" w14:textId="77777777" w:rsidR="00BC1CDA" w:rsidRPr="0084079C" w:rsidRDefault="00BC1CDA" w:rsidP="00C44BA8">
                              <w:pPr>
                                <w:jc w:val="center"/>
                                <w:rPr>
                                  <w:b/>
                                </w:rPr>
                              </w:pPr>
                              <w:r w:rsidRPr="0084079C">
                                <w:rPr>
                                  <w:b/>
                                </w:rPr>
                                <w:t>SCOTT ELLINGTON</w:t>
                              </w:r>
                            </w:p>
                            <w:p w14:paraId="10C7C100" w14:textId="77777777" w:rsidR="00BC1CDA" w:rsidRPr="0084079C" w:rsidRDefault="00BC1CDA" w:rsidP="00C44BA8">
                              <w:pPr>
                                <w:jc w:val="center"/>
                                <w:rPr>
                                  <w:b/>
                                </w:rPr>
                              </w:pPr>
                              <w:r w:rsidRPr="0084079C">
                                <w:rPr>
                                  <w:b/>
                                </w:rPr>
                                <w:t>Prosecuting Attorney</w:t>
                              </w:r>
                            </w:p>
                            <w:p w14:paraId="5A43DC9D" w14:textId="77777777" w:rsidR="00E23A62" w:rsidRPr="0084079C" w:rsidRDefault="00BC1CDA" w:rsidP="00774DAE">
                              <w:pPr>
                                <w:spacing w:after="120"/>
                                <w:jc w:val="center"/>
                                <w:rPr>
                                  <w:b/>
                                </w:rPr>
                              </w:pPr>
                              <w:r w:rsidRPr="0084079C">
                                <w:rPr>
                                  <w:b/>
                                </w:rPr>
                                <w:t>Second Judicial District</w:t>
                              </w:r>
                            </w:p>
                            <w:p w14:paraId="7873550A" w14:textId="77777777" w:rsidR="00BC1CDA" w:rsidRDefault="00BC1CDA" w:rsidP="00C44BA8">
                              <w:pPr>
                                <w:jc w:val="center"/>
                                <w:rPr>
                                  <w:b/>
                                </w:rPr>
                              </w:pPr>
                              <w:r>
                                <w:rPr>
                                  <w:b/>
                                </w:rPr>
                                <w:t>GRANT DEPROW</w:t>
                              </w:r>
                            </w:p>
                            <w:p w14:paraId="7B9250F2" w14:textId="77777777" w:rsidR="001A2612" w:rsidRDefault="00517E8C" w:rsidP="00C44BA8">
                              <w:pPr>
                                <w:jc w:val="center"/>
                                <w:rPr>
                                  <w:b/>
                                </w:rPr>
                              </w:pPr>
                              <w:r>
                                <w:rPr>
                                  <w:b/>
                                </w:rPr>
                                <w:t>CHARLENE HENRY</w:t>
                              </w:r>
                            </w:p>
                            <w:p w14:paraId="37385EE8" w14:textId="77777777" w:rsidR="00E9448B" w:rsidRDefault="00E9448B" w:rsidP="00C44BA8">
                              <w:pPr>
                                <w:jc w:val="center"/>
                                <w:rPr>
                                  <w:b/>
                                </w:rPr>
                              </w:pPr>
                              <w:r>
                                <w:rPr>
                                  <w:b/>
                                </w:rPr>
                                <w:t>TIARRA TANNER</w:t>
                              </w:r>
                            </w:p>
                            <w:p w14:paraId="089DC207" w14:textId="77777777" w:rsidR="00E23A62" w:rsidRPr="0084079C" w:rsidRDefault="00BC1CDA" w:rsidP="00774DAE">
                              <w:pPr>
                                <w:spacing w:after="120"/>
                                <w:jc w:val="center"/>
                                <w:rPr>
                                  <w:b/>
                                </w:rPr>
                              </w:pPr>
                              <w:r w:rsidRPr="0084079C">
                                <w:rPr>
                                  <w:b/>
                                </w:rPr>
                                <w:t>Deputy Prosecuting Attorneys</w:t>
                              </w:r>
                            </w:p>
                            <w:p w14:paraId="27292E8E" w14:textId="77777777" w:rsidR="00BC1CDA" w:rsidRPr="0084079C" w:rsidRDefault="00DD1081" w:rsidP="00C44BA8">
                              <w:pPr>
                                <w:jc w:val="center"/>
                                <w:rPr>
                                  <w:b/>
                                </w:rPr>
                              </w:pPr>
                              <w:r>
                                <w:rPr>
                                  <w:b/>
                                </w:rPr>
                                <w:t>RUSTY GRIGSBY</w:t>
                              </w:r>
                            </w:p>
                            <w:p w14:paraId="71EBD746" w14:textId="77777777" w:rsidR="00BC1CDA" w:rsidRDefault="00BC1CDA" w:rsidP="00774DAE">
                              <w:pPr>
                                <w:spacing w:after="120"/>
                                <w:jc w:val="center"/>
                                <w:rPr>
                                  <w:b/>
                                </w:rPr>
                              </w:pPr>
                              <w:r w:rsidRPr="0084079C">
                                <w:rPr>
                                  <w:b/>
                                </w:rPr>
                                <w:t>Investigator</w:t>
                              </w:r>
                            </w:p>
                            <w:p w14:paraId="7FAE8286" w14:textId="77777777" w:rsidR="00AA0CEB" w:rsidRDefault="00517E8C" w:rsidP="00D828D1">
                              <w:pPr>
                                <w:jc w:val="center"/>
                                <w:rPr>
                                  <w:b/>
                                </w:rPr>
                              </w:pPr>
                              <w:r>
                                <w:rPr>
                                  <w:b/>
                                </w:rPr>
                                <w:t>DENA HOOTON</w:t>
                              </w:r>
                            </w:p>
                            <w:p w14:paraId="64D256AC" w14:textId="77777777" w:rsidR="00517E8C" w:rsidRPr="0084079C" w:rsidRDefault="00517E8C" w:rsidP="00D828D1">
                              <w:pPr>
                                <w:jc w:val="center"/>
                                <w:rPr>
                                  <w:b/>
                                </w:rPr>
                              </w:pPr>
                              <w:r>
                                <w:rPr>
                                  <w:b/>
                                </w:rPr>
                                <w:t>Case Coordinator</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8530" y="735"/>
                            <a:ext cx="2930" cy="3150"/>
                          </a:xfrm>
                          <a:prstGeom prst="rect">
                            <a:avLst/>
                          </a:prstGeom>
                          <a:solidFill>
                            <a:srgbClr val="FFFFFF"/>
                          </a:solidFill>
                          <a:ln w="0">
                            <a:solidFill>
                              <a:srgbClr val="FFFFFF"/>
                            </a:solidFill>
                            <a:miter lim="800000"/>
                            <a:headEnd/>
                            <a:tailEnd/>
                          </a:ln>
                        </wps:spPr>
                        <wps:txbx>
                          <w:txbxContent>
                            <w:p w14:paraId="546D3AD1" w14:textId="77777777" w:rsidR="00BC1CDA" w:rsidRPr="0084079C" w:rsidRDefault="00BC1CDA" w:rsidP="00C44BA8">
                              <w:pPr>
                                <w:jc w:val="center"/>
                                <w:rPr>
                                  <w:b/>
                                </w:rPr>
                              </w:pPr>
                              <w:r w:rsidRPr="0084079C">
                                <w:rPr>
                                  <w:b/>
                                </w:rPr>
                                <w:t>Craighead County Courthouse</w:t>
                              </w:r>
                            </w:p>
                            <w:p w14:paraId="7D765524" w14:textId="77777777" w:rsidR="00BC1CDA" w:rsidRPr="0084079C" w:rsidRDefault="00BC1CDA" w:rsidP="00C44BA8">
                              <w:pPr>
                                <w:jc w:val="center"/>
                                <w:rPr>
                                  <w:b/>
                                </w:rPr>
                              </w:pPr>
                              <w:r w:rsidRPr="0084079C">
                                <w:rPr>
                                  <w:b/>
                                </w:rPr>
                                <w:t>511 Union, Suite 342</w:t>
                              </w:r>
                            </w:p>
                            <w:p w14:paraId="3FAD3187" w14:textId="77777777" w:rsidR="00BC1CDA" w:rsidRPr="0084079C" w:rsidRDefault="00BC1CDA" w:rsidP="00C44BA8">
                              <w:pPr>
                                <w:jc w:val="center"/>
                                <w:rPr>
                                  <w:b/>
                                </w:rPr>
                              </w:pPr>
                              <w:r w:rsidRPr="0084079C">
                                <w:rPr>
                                  <w:b/>
                                </w:rPr>
                                <w:t>Jonesboro, AR 72401</w:t>
                              </w:r>
                            </w:p>
                            <w:p w14:paraId="7251CDCC" w14:textId="77777777" w:rsidR="00BC1CDA" w:rsidRPr="0084079C" w:rsidRDefault="00BC1CDA" w:rsidP="00C44BA8">
                              <w:pPr>
                                <w:jc w:val="center"/>
                                <w:rPr>
                                  <w:b/>
                                </w:rPr>
                              </w:pPr>
                              <w:r w:rsidRPr="0084079C">
                                <w:rPr>
                                  <w:b/>
                                </w:rPr>
                                <w:t>870-972-4779</w:t>
                              </w:r>
                            </w:p>
                            <w:p w14:paraId="47510F6F" w14:textId="77777777" w:rsidR="00BC1CDA" w:rsidRPr="0084079C" w:rsidRDefault="00BC1CDA" w:rsidP="00774DAE">
                              <w:pPr>
                                <w:spacing w:after="120"/>
                                <w:jc w:val="center"/>
                                <w:rPr>
                                  <w:b/>
                                </w:rPr>
                              </w:pPr>
                              <w:r w:rsidRPr="0084079C">
                                <w:rPr>
                                  <w:b/>
                                </w:rPr>
                                <w:t>FAX: 870-972-1700</w:t>
                              </w:r>
                            </w:p>
                            <w:p w14:paraId="0BC9E6C6" w14:textId="77777777" w:rsidR="00BC1CDA" w:rsidRPr="0084079C" w:rsidRDefault="00BC1CDA" w:rsidP="00C44BA8">
                              <w:pPr>
                                <w:jc w:val="center"/>
                                <w:rPr>
                                  <w:b/>
                                </w:rPr>
                              </w:pPr>
                              <w:r w:rsidRPr="0084079C">
                                <w:rPr>
                                  <w:b/>
                                </w:rPr>
                                <w:t>LISA INGRAM</w:t>
                              </w:r>
                            </w:p>
                            <w:p w14:paraId="5BA6FE6A" w14:textId="77777777" w:rsidR="00BC1CDA" w:rsidRDefault="00BC1CDA" w:rsidP="00C44BA8">
                              <w:pPr>
                                <w:jc w:val="center"/>
                                <w:rPr>
                                  <w:b/>
                                </w:rPr>
                              </w:pPr>
                              <w:r w:rsidRPr="0084079C">
                                <w:rPr>
                                  <w:b/>
                                </w:rPr>
                                <w:t>Hot Check Coordinator</w:t>
                              </w:r>
                            </w:p>
                            <w:p w14:paraId="307B0319" w14:textId="77777777" w:rsidR="00BC1CDA" w:rsidRDefault="00BC1CDA" w:rsidP="00774DAE">
                              <w:pPr>
                                <w:spacing w:after="100" w:afterAutospacing="1"/>
                                <w:jc w:val="center"/>
                                <w:rPr>
                                  <w:b/>
                                </w:rPr>
                              </w:pPr>
                              <w:r>
                                <w:rPr>
                                  <w:b/>
                                </w:rPr>
                                <w:t>870-972-8118</w:t>
                              </w:r>
                            </w:p>
                            <w:p w14:paraId="7A32A0B5" w14:textId="77777777" w:rsidR="00BC1CDA" w:rsidRDefault="00BC1CDA" w:rsidP="00C44BA8">
                              <w:pPr>
                                <w:jc w:val="center"/>
                                <w:rPr>
                                  <w:b/>
                                </w:rPr>
                              </w:pPr>
                              <w:r>
                                <w:rPr>
                                  <w:b/>
                                </w:rPr>
                                <w:t>VICTIM WITNESS COORDINATOR</w:t>
                              </w:r>
                            </w:p>
                            <w:p w14:paraId="034C3CAA" w14:textId="77777777" w:rsidR="00BC1CDA" w:rsidRPr="0084079C" w:rsidRDefault="00BC1CDA" w:rsidP="00C44BA8">
                              <w:pPr>
                                <w:jc w:val="center"/>
                                <w:rPr>
                                  <w:b/>
                                </w:rPr>
                              </w:pPr>
                              <w:r>
                                <w:rPr>
                                  <w:b/>
                                </w:rPr>
                                <w:t>870-972-9593</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4680" y="735"/>
                            <a:ext cx="2860" cy="2685"/>
                          </a:xfrm>
                          <a:prstGeom prst="rect">
                            <a:avLst/>
                          </a:prstGeom>
                          <a:solidFill>
                            <a:srgbClr val="FFFFFF"/>
                          </a:solidFill>
                          <a:ln w="0">
                            <a:solidFill>
                              <a:srgbClr val="FFFFFF"/>
                            </a:solidFill>
                            <a:miter lim="800000"/>
                            <a:headEnd/>
                            <a:tailEnd/>
                          </a:ln>
                        </wps:spPr>
                        <wps:txbx>
                          <w:txbxContent>
                            <w:p w14:paraId="449E51EC" w14:textId="77777777" w:rsidR="00BC1CDA" w:rsidRPr="0084079C" w:rsidRDefault="00C124BC" w:rsidP="00C44BA8">
                              <w:r w:rsidRPr="00CE7E6B">
                                <w:rPr>
                                  <w:noProof/>
                                </w:rPr>
                                <w:drawing>
                                  <wp:inline distT="0" distB="0" distL="0" distR="0" wp14:anchorId="4B5B815D" wp14:editId="107EAF05">
                                    <wp:extent cx="1562100" cy="1562100"/>
                                    <wp:effectExtent l="0" t="0" r="0" b="0"/>
                                    <wp:docPr id="1" name="Picture 6" descr="arkansas-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kansas-se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3785" y="3270"/>
                            <a:ext cx="4620" cy="720"/>
                          </a:xfrm>
                          <a:prstGeom prst="rect">
                            <a:avLst/>
                          </a:prstGeom>
                          <a:solidFill>
                            <a:srgbClr val="FFFFFF"/>
                          </a:solidFill>
                          <a:ln w="9525">
                            <a:solidFill>
                              <a:srgbClr val="FFFFFF"/>
                            </a:solidFill>
                            <a:miter lim="800000"/>
                            <a:headEnd/>
                            <a:tailEnd/>
                          </a:ln>
                        </wps:spPr>
                        <wps:txbx>
                          <w:txbxContent>
                            <w:p w14:paraId="5389DCFB" w14:textId="77777777" w:rsidR="00BC1CDA" w:rsidRPr="0084079C" w:rsidRDefault="00BC1CDA" w:rsidP="00C44BA8">
                              <w:pPr>
                                <w:jc w:val="center"/>
                                <w:rPr>
                                  <w:b/>
                                </w:rPr>
                              </w:pPr>
                              <w:r w:rsidRPr="0084079C">
                                <w:rPr>
                                  <w:b/>
                                </w:rPr>
                                <w:t>OFFICE OF THE PROSECUTING ATTORNEY</w:t>
                              </w:r>
                            </w:p>
                            <w:p w14:paraId="6AEF6ABD" w14:textId="77777777" w:rsidR="00BC1CDA" w:rsidRDefault="00BC1CDA" w:rsidP="00C44BA8">
                              <w:pPr>
                                <w:jc w:val="center"/>
                                <w:rPr>
                                  <w:b/>
                                </w:rPr>
                              </w:pPr>
                              <w:r w:rsidRPr="0084079C">
                                <w:rPr>
                                  <w:b/>
                                </w:rPr>
                                <w:t>CRAIGHEAD COUNTY, ARKANSAS</w:t>
                              </w:r>
                            </w:p>
                            <w:p w14:paraId="7DDEC187" w14:textId="77777777" w:rsidR="0011356C" w:rsidRPr="0011356C" w:rsidRDefault="0011356C" w:rsidP="00C44BA8">
                              <w:pPr>
                                <w:jc w:val="center"/>
                                <w:rPr>
                                  <w:b/>
                                  <w:sz w:val="18"/>
                                  <w:szCs w:val="18"/>
                                </w:rPr>
                              </w:pPr>
                              <w:r>
                                <w:rPr>
                                  <w:b/>
                                  <w:sz w:val="18"/>
                                  <w:szCs w:val="18"/>
                                </w:rPr>
                                <w:t>craigheadcountypa.org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8A97C1" id="Group 2" o:spid="_x0000_s1026" style="position:absolute;left:0;text-align:left;margin-left:-34.5pt;margin-top:-111pt;width:537pt;height:185.25pt;z-index:251657728" coordorigin="720,735" coordsize="10740,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">
                <v:shapetype id="_x0000_t202" coordsize="21600,21600" o:spt="202" path="m,l,21600r21600,l21600,xe">
                  <v:stroke joinstyle="miter"/>
                  <v:path gradientshapeok="t" o:connecttype="rect"/>
                </v:shapetype>
                <v:shape id="Text Box 3" o:spid="_x0000_s1027" type="#_x0000_t202" style="position:absolute;left:720;top:735;width:2970;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eAawgAAANoAAAAPAAAAZHJzL2Rvd25yZXYueG1sRI9Ba8JA&#10;FITvhf6H5QleSt00hS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BjweAawgAAANoAAAAPAAAA&#10;AAAAAAAAAAAAAAcCAABkcnMvZG93bnJldi54bWxQSwUGAAAAAAMAAwC3AAAA9gIAAAAA&#10;" strokecolor="white">
                  <v:textbox>
                    <w:txbxContent>
                      <w:p w14:paraId="60FACE43" w14:textId="77777777" w:rsidR="00BC1CDA" w:rsidRPr="0084079C" w:rsidRDefault="00BC1CDA" w:rsidP="00C44BA8">
                        <w:pPr>
                          <w:jc w:val="center"/>
                          <w:rPr>
                            <w:b/>
                          </w:rPr>
                        </w:pPr>
                        <w:r w:rsidRPr="0084079C">
                          <w:rPr>
                            <w:b/>
                          </w:rPr>
                          <w:t>SCOTT ELLINGTON</w:t>
                        </w:r>
                      </w:p>
                      <w:p w14:paraId="10C7C100" w14:textId="77777777" w:rsidR="00BC1CDA" w:rsidRPr="0084079C" w:rsidRDefault="00BC1CDA" w:rsidP="00C44BA8">
                        <w:pPr>
                          <w:jc w:val="center"/>
                          <w:rPr>
                            <w:b/>
                          </w:rPr>
                        </w:pPr>
                        <w:r w:rsidRPr="0084079C">
                          <w:rPr>
                            <w:b/>
                          </w:rPr>
                          <w:t>Prosecuting Attorney</w:t>
                        </w:r>
                      </w:p>
                      <w:p w14:paraId="5A43DC9D" w14:textId="77777777" w:rsidR="00E23A62" w:rsidRPr="0084079C" w:rsidRDefault="00BC1CDA" w:rsidP="00774DAE">
                        <w:pPr>
                          <w:spacing w:after="120"/>
                          <w:jc w:val="center"/>
                          <w:rPr>
                            <w:b/>
                          </w:rPr>
                        </w:pPr>
                        <w:r w:rsidRPr="0084079C">
                          <w:rPr>
                            <w:b/>
                          </w:rPr>
                          <w:t>Second Judicial District</w:t>
                        </w:r>
                      </w:p>
                      <w:p w14:paraId="7873550A" w14:textId="77777777" w:rsidR="00BC1CDA" w:rsidRDefault="00BC1CDA" w:rsidP="00C44BA8">
                        <w:pPr>
                          <w:jc w:val="center"/>
                          <w:rPr>
                            <w:b/>
                          </w:rPr>
                        </w:pPr>
                        <w:r>
                          <w:rPr>
                            <w:b/>
                          </w:rPr>
                          <w:t>GRANT DEPROW</w:t>
                        </w:r>
                      </w:p>
                      <w:p w14:paraId="7B9250F2" w14:textId="77777777" w:rsidR="001A2612" w:rsidRDefault="00517E8C" w:rsidP="00C44BA8">
                        <w:pPr>
                          <w:jc w:val="center"/>
                          <w:rPr>
                            <w:b/>
                          </w:rPr>
                        </w:pPr>
                        <w:r>
                          <w:rPr>
                            <w:b/>
                          </w:rPr>
                          <w:t>CHARLENE HENRY</w:t>
                        </w:r>
                      </w:p>
                      <w:p w14:paraId="37385EE8" w14:textId="77777777" w:rsidR="00E9448B" w:rsidRDefault="00E9448B" w:rsidP="00C44BA8">
                        <w:pPr>
                          <w:jc w:val="center"/>
                          <w:rPr>
                            <w:b/>
                          </w:rPr>
                        </w:pPr>
                        <w:r>
                          <w:rPr>
                            <w:b/>
                          </w:rPr>
                          <w:t>TIARRA TANNER</w:t>
                        </w:r>
                      </w:p>
                      <w:p w14:paraId="089DC207" w14:textId="77777777" w:rsidR="00E23A62" w:rsidRPr="0084079C" w:rsidRDefault="00BC1CDA" w:rsidP="00774DAE">
                        <w:pPr>
                          <w:spacing w:after="120"/>
                          <w:jc w:val="center"/>
                          <w:rPr>
                            <w:b/>
                          </w:rPr>
                        </w:pPr>
                        <w:r w:rsidRPr="0084079C">
                          <w:rPr>
                            <w:b/>
                          </w:rPr>
                          <w:t>Deputy Prosecuting Attorneys</w:t>
                        </w:r>
                      </w:p>
                      <w:p w14:paraId="27292E8E" w14:textId="77777777" w:rsidR="00BC1CDA" w:rsidRPr="0084079C" w:rsidRDefault="00DD1081" w:rsidP="00C44BA8">
                        <w:pPr>
                          <w:jc w:val="center"/>
                          <w:rPr>
                            <w:b/>
                          </w:rPr>
                        </w:pPr>
                        <w:r>
                          <w:rPr>
                            <w:b/>
                          </w:rPr>
                          <w:t>RUSTY GRIGSBY</w:t>
                        </w:r>
                      </w:p>
                      <w:p w14:paraId="71EBD746" w14:textId="77777777" w:rsidR="00BC1CDA" w:rsidRDefault="00BC1CDA" w:rsidP="00774DAE">
                        <w:pPr>
                          <w:spacing w:after="120"/>
                          <w:jc w:val="center"/>
                          <w:rPr>
                            <w:b/>
                          </w:rPr>
                        </w:pPr>
                        <w:r w:rsidRPr="0084079C">
                          <w:rPr>
                            <w:b/>
                          </w:rPr>
                          <w:t>Investigator</w:t>
                        </w:r>
                      </w:p>
                      <w:p w14:paraId="7FAE8286" w14:textId="77777777" w:rsidR="00AA0CEB" w:rsidRDefault="00517E8C" w:rsidP="00D828D1">
                        <w:pPr>
                          <w:jc w:val="center"/>
                          <w:rPr>
                            <w:b/>
                          </w:rPr>
                        </w:pPr>
                        <w:r>
                          <w:rPr>
                            <w:b/>
                          </w:rPr>
                          <w:t>DENA HOOTON</w:t>
                        </w:r>
                      </w:p>
                      <w:p w14:paraId="64D256AC" w14:textId="77777777" w:rsidR="00517E8C" w:rsidRPr="0084079C" w:rsidRDefault="00517E8C" w:rsidP="00D828D1">
                        <w:pPr>
                          <w:jc w:val="center"/>
                          <w:rPr>
                            <w:b/>
                          </w:rPr>
                        </w:pPr>
                        <w:r>
                          <w:rPr>
                            <w:b/>
                          </w:rPr>
                          <w:t>Case Coordinator</w:t>
                        </w:r>
                      </w:p>
                    </w:txbxContent>
                  </v:textbox>
                </v:shape>
                <v:shape id="Text Box 4" o:spid="_x0000_s1028" type="#_x0000_t202" style="position:absolute;left:8530;top:735;width:2930;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" strokecolor="white" strokeweight="0">
                  <v:textbox>
                    <w:txbxContent>
                      <w:p w14:paraId="546D3AD1" w14:textId="77777777" w:rsidR="00BC1CDA" w:rsidRPr="0084079C" w:rsidRDefault="00BC1CDA" w:rsidP="00C44BA8">
                        <w:pPr>
                          <w:jc w:val="center"/>
                          <w:rPr>
                            <w:b/>
                          </w:rPr>
                        </w:pPr>
                        <w:r w:rsidRPr="0084079C">
                          <w:rPr>
                            <w:b/>
                          </w:rPr>
                          <w:t>Craighead County Courthouse</w:t>
                        </w:r>
                      </w:p>
                      <w:p w14:paraId="7D765524" w14:textId="77777777" w:rsidR="00BC1CDA" w:rsidRPr="0084079C" w:rsidRDefault="00BC1CDA" w:rsidP="00C44BA8">
                        <w:pPr>
                          <w:jc w:val="center"/>
                          <w:rPr>
                            <w:b/>
                          </w:rPr>
                        </w:pPr>
                        <w:r w:rsidRPr="0084079C">
                          <w:rPr>
                            <w:b/>
                          </w:rPr>
                          <w:t>511 Union, Suite 342</w:t>
                        </w:r>
                      </w:p>
                      <w:p w14:paraId="3FAD3187" w14:textId="77777777" w:rsidR="00BC1CDA" w:rsidRPr="0084079C" w:rsidRDefault="00BC1CDA" w:rsidP="00C44BA8">
                        <w:pPr>
                          <w:jc w:val="center"/>
                          <w:rPr>
                            <w:b/>
                          </w:rPr>
                        </w:pPr>
                        <w:r w:rsidRPr="0084079C">
                          <w:rPr>
                            <w:b/>
                          </w:rPr>
                          <w:t>Jonesboro, AR 72401</w:t>
                        </w:r>
                      </w:p>
                      <w:p w14:paraId="7251CDCC" w14:textId="77777777" w:rsidR="00BC1CDA" w:rsidRPr="0084079C" w:rsidRDefault="00BC1CDA" w:rsidP="00C44BA8">
                        <w:pPr>
                          <w:jc w:val="center"/>
                          <w:rPr>
                            <w:b/>
                          </w:rPr>
                        </w:pPr>
                        <w:r w:rsidRPr="0084079C">
                          <w:rPr>
                            <w:b/>
                          </w:rPr>
                          <w:t>870-972-4779</w:t>
                        </w:r>
                      </w:p>
                      <w:p w14:paraId="47510F6F" w14:textId="77777777" w:rsidR="00BC1CDA" w:rsidRPr="0084079C" w:rsidRDefault="00BC1CDA" w:rsidP="00774DAE">
                        <w:pPr>
                          <w:spacing w:after="120"/>
                          <w:jc w:val="center"/>
                          <w:rPr>
                            <w:b/>
                          </w:rPr>
                        </w:pPr>
                        <w:r w:rsidRPr="0084079C">
                          <w:rPr>
                            <w:b/>
                          </w:rPr>
                          <w:t>FAX: 870-972-1700</w:t>
                        </w:r>
                      </w:p>
                      <w:p w14:paraId="0BC9E6C6" w14:textId="77777777" w:rsidR="00BC1CDA" w:rsidRPr="0084079C" w:rsidRDefault="00BC1CDA" w:rsidP="00C44BA8">
                        <w:pPr>
                          <w:jc w:val="center"/>
                          <w:rPr>
                            <w:b/>
                          </w:rPr>
                        </w:pPr>
                        <w:r w:rsidRPr="0084079C">
                          <w:rPr>
                            <w:b/>
                          </w:rPr>
                          <w:t>LISA INGRAM</w:t>
                        </w:r>
                      </w:p>
                      <w:p w14:paraId="5BA6FE6A" w14:textId="77777777" w:rsidR="00BC1CDA" w:rsidRDefault="00BC1CDA" w:rsidP="00C44BA8">
                        <w:pPr>
                          <w:jc w:val="center"/>
                          <w:rPr>
                            <w:b/>
                          </w:rPr>
                        </w:pPr>
                        <w:r w:rsidRPr="0084079C">
                          <w:rPr>
                            <w:b/>
                          </w:rPr>
                          <w:t>Hot Check Coordinator</w:t>
                        </w:r>
                      </w:p>
                      <w:p w14:paraId="307B0319" w14:textId="77777777" w:rsidR="00BC1CDA" w:rsidRDefault="00BC1CDA" w:rsidP="00774DAE">
                        <w:pPr>
                          <w:spacing w:after="100" w:afterAutospacing="1"/>
                          <w:jc w:val="center"/>
                          <w:rPr>
                            <w:b/>
                          </w:rPr>
                        </w:pPr>
                        <w:r>
                          <w:rPr>
                            <w:b/>
                          </w:rPr>
                          <w:t>870-972-8118</w:t>
                        </w:r>
                      </w:p>
                      <w:p w14:paraId="7A32A0B5" w14:textId="77777777" w:rsidR="00BC1CDA" w:rsidRDefault="00BC1CDA" w:rsidP="00C44BA8">
                        <w:pPr>
                          <w:jc w:val="center"/>
                          <w:rPr>
                            <w:b/>
                          </w:rPr>
                        </w:pPr>
                        <w:r>
                          <w:rPr>
                            <w:b/>
                          </w:rPr>
                          <w:t>VICTIM WITNESS COORDINATOR</w:t>
                        </w:r>
                      </w:p>
                      <w:p w14:paraId="034C3CAA" w14:textId="77777777" w:rsidR="00BC1CDA" w:rsidRPr="0084079C" w:rsidRDefault="00BC1CDA" w:rsidP="00C44BA8">
                        <w:pPr>
                          <w:jc w:val="center"/>
                          <w:rPr>
                            <w:b/>
                          </w:rPr>
                        </w:pPr>
                        <w:r>
                          <w:rPr>
                            <w:b/>
                          </w:rPr>
                          <w:t>870-972-9593</w:t>
                        </w:r>
                      </w:p>
                    </w:txbxContent>
                  </v:textbox>
                </v:shape>
                <v:shape id="Text Box 5" o:spid="_x0000_s1029" type="#_x0000_t202" style="position:absolute;left:4680;top:735;width:2860;height:2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" strokecolor="white" strokeweight="0">
                  <v:textbox>
                    <w:txbxContent>
                      <w:p w14:paraId="449E51EC" w14:textId="77777777" w:rsidR="00BC1CDA" w:rsidRPr="0084079C" w:rsidRDefault="00C124BC" w:rsidP="00C44BA8">
                        <w:r w:rsidRPr="00CE7E6B">
                          <w:rPr>
                            <w:noProof/>
                          </w:rPr>
                          <w:drawing>
                            <wp:inline distT="0" distB="0" distL="0" distR="0" wp14:anchorId="4B5B815D" wp14:editId="107EAF05">
                              <wp:extent cx="1562100" cy="1562100"/>
                              <wp:effectExtent l="0" t="0" r="0" b="0"/>
                              <wp:docPr id="1" name="Picture 6" descr="arkansas-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kansas-se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txbxContent>
                  </v:textbox>
                </v:shape>
                <v:shape id="Text Box 6" o:spid="_x0000_s1030" type="#_x0000_t202" style="position:absolute;left:3785;top:3270;width:4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" strokecolor="white">
                  <v:textbox>
                    <w:txbxContent>
                      <w:p w14:paraId="5389DCFB" w14:textId="77777777" w:rsidR="00BC1CDA" w:rsidRPr="0084079C" w:rsidRDefault="00BC1CDA" w:rsidP="00C44BA8">
                        <w:pPr>
                          <w:jc w:val="center"/>
                          <w:rPr>
                            <w:b/>
                          </w:rPr>
                        </w:pPr>
                        <w:r w:rsidRPr="0084079C">
                          <w:rPr>
                            <w:b/>
                          </w:rPr>
                          <w:t>OFFICE OF THE PROSECUTING ATTORNEY</w:t>
                        </w:r>
                      </w:p>
                      <w:p w14:paraId="6AEF6ABD" w14:textId="77777777" w:rsidR="00BC1CDA" w:rsidRDefault="00BC1CDA" w:rsidP="00C44BA8">
                        <w:pPr>
                          <w:jc w:val="center"/>
                          <w:rPr>
                            <w:b/>
                          </w:rPr>
                        </w:pPr>
                        <w:r w:rsidRPr="0084079C">
                          <w:rPr>
                            <w:b/>
                          </w:rPr>
                          <w:t>CRAIGHEAD COUNTY, ARKANSAS</w:t>
                        </w:r>
                      </w:p>
                      <w:p w14:paraId="7DDEC187" w14:textId="77777777" w:rsidR="0011356C" w:rsidRPr="0011356C" w:rsidRDefault="0011356C" w:rsidP="00C44BA8">
                        <w:pPr>
                          <w:jc w:val="center"/>
                          <w:rPr>
                            <w:b/>
                            <w:sz w:val="18"/>
                            <w:szCs w:val="18"/>
                          </w:rPr>
                        </w:pPr>
                        <w:r>
                          <w:rPr>
                            <w:b/>
                            <w:sz w:val="18"/>
                            <w:szCs w:val="18"/>
                          </w:rPr>
                          <w:t>craigheadcountypa.org</w:t>
                        </w:r>
                      </w:p>
                    </w:txbxContent>
                  </v:textbox>
                </v:shape>
              </v:group>
            </w:pict>
          </mc:Fallback>
        </mc:AlternateContent>
      </w:r>
    </w:p>
    <w:p w14:paraId="2CD9B7C9" w14:textId="77777777" w:rsidR="00C44BA8" w:rsidRDefault="00C44BA8" w:rsidP="00C44BA8">
      <w:pPr>
        <w:jc w:val="both"/>
        <w:rPr>
          <w:rFonts w:ascii="Univers (W1)" w:hAnsi="Univers (W1)"/>
          <w:sz w:val="24"/>
        </w:rPr>
      </w:pPr>
    </w:p>
    <w:p w14:paraId="376C5C7B" w14:textId="77777777" w:rsidR="00C44BA8" w:rsidRDefault="00C44BA8" w:rsidP="00C44BA8">
      <w:pPr>
        <w:jc w:val="both"/>
        <w:rPr>
          <w:rFonts w:ascii="Univers (W1)" w:hAnsi="Univers (W1)"/>
          <w:sz w:val="24"/>
        </w:rPr>
      </w:pPr>
    </w:p>
    <w:p w14:paraId="5324B8F1" w14:textId="77777777" w:rsidR="00C44BA8" w:rsidRDefault="00C44BA8" w:rsidP="00C44BA8">
      <w:pPr>
        <w:jc w:val="both"/>
        <w:rPr>
          <w:rFonts w:ascii="Univers (W1)" w:hAnsi="Univers (W1)"/>
          <w:sz w:val="24"/>
        </w:rPr>
      </w:pPr>
    </w:p>
    <w:p w14:paraId="42D7E2B9" w14:textId="77777777" w:rsidR="00C44BA8" w:rsidRDefault="00C44BA8" w:rsidP="00C44BA8">
      <w:pPr>
        <w:jc w:val="both"/>
        <w:rPr>
          <w:rFonts w:ascii="Univers (W1)" w:hAnsi="Univers (W1)"/>
          <w:sz w:val="24"/>
        </w:rPr>
      </w:pPr>
    </w:p>
    <w:p w14:paraId="6F219FA2" w14:textId="77777777" w:rsidR="00C44BA8" w:rsidRDefault="00C44BA8" w:rsidP="00C44BA8">
      <w:pPr>
        <w:jc w:val="both"/>
        <w:rPr>
          <w:rFonts w:ascii="Univers (W1)" w:hAnsi="Univers (W1)"/>
          <w:sz w:val="24"/>
        </w:rPr>
      </w:pPr>
    </w:p>
    <w:p w14:paraId="30BF3CF1" w14:textId="2743F094" w:rsidR="00C44BA8" w:rsidRPr="00151722" w:rsidRDefault="00151722" w:rsidP="00C44BA8">
      <w:pPr>
        <w:jc w:val="both"/>
        <w:rPr>
          <w:sz w:val="24"/>
        </w:rPr>
      </w:pPr>
      <w:r w:rsidRPr="00151722">
        <w:rPr>
          <w:sz w:val="24"/>
        </w:rPr>
        <w:t>For immediate release</w:t>
      </w:r>
    </w:p>
    <w:p w14:paraId="7471361A" w14:textId="19F4566C" w:rsidR="00151722" w:rsidRPr="00151722" w:rsidRDefault="00151722" w:rsidP="00C44BA8">
      <w:pPr>
        <w:jc w:val="both"/>
        <w:rPr>
          <w:sz w:val="24"/>
        </w:rPr>
      </w:pPr>
      <w:r w:rsidRPr="00151722">
        <w:rPr>
          <w:sz w:val="24"/>
        </w:rPr>
        <w:t>May 7, 2019</w:t>
      </w:r>
    </w:p>
    <w:p w14:paraId="545D7A6A" w14:textId="77777777" w:rsidR="00C44BA8" w:rsidRDefault="00C44BA8" w:rsidP="00C44BA8">
      <w:pPr>
        <w:jc w:val="both"/>
        <w:rPr>
          <w:rFonts w:ascii="Univers (W1)" w:hAnsi="Univers (W1)"/>
          <w:sz w:val="24"/>
        </w:rPr>
      </w:pPr>
    </w:p>
    <w:p w14:paraId="212E2461" w14:textId="77777777" w:rsidR="00C44BA8" w:rsidRDefault="00C44BA8" w:rsidP="00C44BA8">
      <w:pPr>
        <w:jc w:val="both"/>
        <w:rPr>
          <w:rFonts w:ascii="Univers (W1)" w:hAnsi="Univers (W1)"/>
          <w:sz w:val="24"/>
        </w:rPr>
      </w:pPr>
    </w:p>
    <w:p w14:paraId="023657FC" w14:textId="7B5CA292" w:rsidR="0072341C" w:rsidRDefault="0072341C" w:rsidP="0072341C">
      <w:pPr>
        <w:pStyle w:val="Heading1"/>
        <w:rPr>
          <w:noProof/>
          <w:szCs w:val="24"/>
        </w:rPr>
      </w:pPr>
      <w:r>
        <w:rPr>
          <w:noProof/>
          <w:szCs w:val="24"/>
        </w:rPr>
        <w:t>Second Judicial District Prosecuting Attorney Scott Ellington announced</w:t>
      </w:r>
      <w:r w:rsidR="00DC768E">
        <w:rPr>
          <w:noProof/>
          <w:szCs w:val="24"/>
        </w:rPr>
        <w:t xml:space="preserve"> seve</w:t>
      </w:r>
      <w:r w:rsidR="009E7825">
        <w:rPr>
          <w:noProof/>
          <w:szCs w:val="24"/>
        </w:rPr>
        <w:t xml:space="preserve">ral members of </w:t>
      </w:r>
      <w:r w:rsidR="004C76C8">
        <w:rPr>
          <w:noProof/>
          <w:szCs w:val="24"/>
        </w:rPr>
        <w:t>the Second Judicial District</w:t>
      </w:r>
      <w:r w:rsidR="009E7825">
        <w:rPr>
          <w:noProof/>
          <w:szCs w:val="24"/>
        </w:rPr>
        <w:t xml:space="preserve"> Organized Criminal Activity Task Force attended </w:t>
      </w:r>
      <w:r w:rsidR="004D689A">
        <w:rPr>
          <w:noProof/>
          <w:szCs w:val="24"/>
        </w:rPr>
        <w:t>a</w:t>
      </w:r>
      <w:r w:rsidR="009E7825">
        <w:rPr>
          <w:noProof/>
          <w:szCs w:val="24"/>
        </w:rPr>
        <w:t xml:space="preserve"> gang</w:t>
      </w:r>
      <w:r w:rsidR="004C76C8">
        <w:rPr>
          <w:noProof/>
          <w:szCs w:val="24"/>
        </w:rPr>
        <w:t xml:space="preserve"> investigator</w:t>
      </w:r>
      <w:r w:rsidR="004D689A">
        <w:rPr>
          <w:noProof/>
          <w:szCs w:val="24"/>
        </w:rPr>
        <w:t xml:space="preserve"> certification </w:t>
      </w:r>
      <w:r w:rsidR="009E7825">
        <w:rPr>
          <w:noProof/>
          <w:szCs w:val="24"/>
        </w:rPr>
        <w:t xml:space="preserve">session </w:t>
      </w:r>
      <w:r w:rsidR="00893752">
        <w:rPr>
          <w:noProof/>
          <w:szCs w:val="24"/>
        </w:rPr>
        <w:t xml:space="preserve">held by the Tennessee Gang Investigation Association </w:t>
      </w:r>
      <w:r w:rsidR="009E7825">
        <w:rPr>
          <w:noProof/>
          <w:szCs w:val="24"/>
        </w:rPr>
        <w:t>in Millington, Tenn.</w:t>
      </w:r>
    </w:p>
    <w:p w14:paraId="79DA219B" w14:textId="77777777" w:rsidR="009E7825" w:rsidRDefault="009E7825" w:rsidP="009E7825"/>
    <w:p w14:paraId="404826F4" w14:textId="1CFC3FCD" w:rsidR="009E7825" w:rsidRDefault="009E7825" w:rsidP="009E7825">
      <w:pPr>
        <w:rPr>
          <w:sz w:val="24"/>
          <w:szCs w:val="24"/>
        </w:rPr>
      </w:pPr>
      <w:proofErr w:type="gramStart"/>
      <w:r>
        <w:rPr>
          <w:sz w:val="24"/>
          <w:szCs w:val="24"/>
        </w:rPr>
        <w:t>The eight-hour course,</w:t>
      </w:r>
      <w:proofErr w:type="gramEnd"/>
      <w:r>
        <w:rPr>
          <w:sz w:val="24"/>
          <w:szCs w:val="24"/>
        </w:rPr>
        <w:t xml:space="preserve"> held April 26, trained officers about the history, organization</w:t>
      </w:r>
      <w:r w:rsidR="00B810D0">
        <w:rPr>
          <w:sz w:val="24"/>
          <w:szCs w:val="24"/>
        </w:rPr>
        <w:t>, structure and activities of gang members</w:t>
      </w:r>
      <w:r w:rsidR="004D689A">
        <w:rPr>
          <w:sz w:val="24"/>
          <w:szCs w:val="24"/>
        </w:rPr>
        <w:t xml:space="preserve">. Several officers received their Basic Gang Investigator certification </w:t>
      </w:r>
      <w:r w:rsidR="00B0001F">
        <w:rPr>
          <w:sz w:val="24"/>
          <w:szCs w:val="24"/>
        </w:rPr>
        <w:t>upon</w:t>
      </w:r>
      <w:r w:rsidR="004C76C8">
        <w:rPr>
          <w:sz w:val="24"/>
          <w:szCs w:val="24"/>
        </w:rPr>
        <w:t xml:space="preserve"> completion</w:t>
      </w:r>
      <w:r w:rsidR="004D689A">
        <w:rPr>
          <w:sz w:val="24"/>
          <w:szCs w:val="24"/>
        </w:rPr>
        <w:t xml:space="preserve"> of </w:t>
      </w:r>
      <w:r w:rsidR="00B0001F">
        <w:rPr>
          <w:sz w:val="24"/>
          <w:szCs w:val="24"/>
        </w:rPr>
        <w:t>an</w:t>
      </w:r>
      <w:r w:rsidR="004D689A">
        <w:rPr>
          <w:sz w:val="24"/>
          <w:szCs w:val="24"/>
        </w:rPr>
        <w:t xml:space="preserve"> exam.</w:t>
      </w:r>
    </w:p>
    <w:p w14:paraId="2B0B41EC" w14:textId="77777777" w:rsidR="00B810D0" w:rsidRPr="009E7825" w:rsidRDefault="00B810D0" w:rsidP="009E7825">
      <w:pPr>
        <w:rPr>
          <w:sz w:val="24"/>
          <w:szCs w:val="24"/>
        </w:rPr>
      </w:pPr>
    </w:p>
    <w:p w14:paraId="69ECC80F" w14:textId="2BA9E8BC" w:rsidR="00755100" w:rsidRPr="00F36D70" w:rsidRDefault="009E7825" w:rsidP="0072341C">
      <w:pPr>
        <w:rPr>
          <w:sz w:val="24"/>
          <w:szCs w:val="24"/>
        </w:rPr>
      </w:pPr>
      <w:r>
        <w:rPr>
          <w:sz w:val="24"/>
          <w:szCs w:val="24"/>
        </w:rPr>
        <w:t>“</w:t>
      </w:r>
      <w:r w:rsidR="00F36D70">
        <w:rPr>
          <w:sz w:val="24"/>
          <w:szCs w:val="24"/>
        </w:rPr>
        <w:t xml:space="preserve">Arkansas does not have </w:t>
      </w:r>
      <w:r>
        <w:rPr>
          <w:sz w:val="24"/>
          <w:szCs w:val="24"/>
        </w:rPr>
        <w:t xml:space="preserve">a </w:t>
      </w:r>
      <w:r w:rsidR="00F36D70">
        <w:rPr>
          <w:sz w:val="24"/>
          <w:szCs w:val="24"/>
        </w:rPr>
        <w:t>gang</w:t>
      </w:r>
      <w:r w:rsidR="004D689A">
        <w:rPr>
          <w:sz w:val="24"/>
          <w:szCs w:val="24"/>
        </w:rPr>
        <w:t xml:space="preserve"> investigator </w:t>
      </w:r>
      <w:r w:rsidR="00F36D70">
        <w:rPr>
          <w:sz w:val="24"/>
          <w:szCs w:val="24"/>
        </w:rPr>
        <w:t xml:space="preserve">certification process,” Craighead County </w:t>
      </w:r>
      <w:r w:rsidR="00D82364">
        <w:rPr>
          <w:sz w:val="24"/>
          <w:szCs w:val="24"/>
        </w:rPr>
        <w:t xml:space="preserve">Chief Deputy Prosecutor Grant DeProw said. “We reached out to Tennessee. We’re excited to bring </w:t>
      </w:r>
      <w:r w:rsidR="004D689A">
        <w:rPr>
          <w:sz w:val="24"/>
          <w:szCs w:val="24"/>
        </w:rPr>
        <w:t>certified gang</w:t>
      </w:r>
      <w:r w:rsidR="009B4ADF">
        <w:rPr>
          <w:sz w:val="24"/>
          <w:szCs w:val="24"/>
        </w:rPr>
        <w:t xml:space="preserve"> investigators</w:t>
      </w:r>
      <w:r w:rsidR="004D689A">
        <w:rPr>
          <w:sz w:val="24"/>
          <w:szCs w:val="24"/>
        </w:rPr>
        <w:t xml:space="preserve"> to</w:t>
      </w:r>
      <w:r w:rsidR="00D82364">
        <w:rPr>
          <w:sz w:val="24"/>
          <w:szCs w:val="24"/>
        </w:rPr>
        <w:t xml:space="preserve"> Northeast Arkansas</w:t>
      </w:r>
      <w:r w:rsidR="004D689A">
        <w:rPr>
          <w:sz w:val="24"/>
          <w:szCs w:val="24"/>
        </w:rPr>
        <w:t>. This training will improve investigation</w:t>
      </w:r>
      <w:r w:rsidR="00254B4A">
        <w:rPr>
          <w:sz w:val="24"/>
          <w:szCs w:val="24"/>
        </w:rPr>
        <w:t>s</w:t>
      </w:r>
      <w:r w:rsidR="004D689A">
        <w:rPr>
          <w:sz w:val="24"/>
          <w:szCs w:val="24"/>
        </w:rPr>
        <w:t xml:space="preserve"> and</w:t>
      </w:r>
      <w:r w:rsidR="004C76C8">
        <w:rPr>
          <w:sz w:val="24"/>
          <w:szCs w:val="24"/>
        </w:rPr>
        <w:t>,</w:t>
      </w:r>
      <w:r w:rsidR="004D689A">
        <w:rPr>
          <w:sz w:val="24"/>
          <w:szCs w:val="24"/>
        </w:rPr>
        <w:t xml:space="preserve"> </w:t>
      </w:r>
      <w:r w:rsidR="004C76C8">
        <w:rPr>
          <w:sz w:val="24"/>
          <w:szCs w:val="24"/>
        </w:rPr>
        <w:t>ultimately,</w:t>
      </w:r>
      <w:r w:rsidR="004D689A">
        <w:rPr>
          <w:sz w:val="24"/>
          <w:szCs w:val="24"/>
        </w:rPr>
        <w:t xml:space="preserve"> conviction</w:t>
      </w:r>
      <w:r w:rsidR="004C76C8">
        <w:rPr>
          <w:sz w:val="24"/>
          <w:szCs w:val="24"/>
        </w:rPr>
        <w:t>s</w:t>
      </w:r>
      <w:r w:rsidR="00D82364">
        <w:rPr>
          <w:sz w:val="24"/>
          <w:szCs w:val="24"/>
        </w:rPr>
        <w:t>.”</w:t>
      </w:r>
    </w:p>
    <w:p w14:paraId="3BC3D2AC" w14:textId="77777777" w:rsidR="00755100" w:rsidRDefault="00755100" w:rsidP="0072341C"/>
    <w:p w14:paraId="6275E78D" w14:textId="641A4438" w:rsidR="00755100" w:rsidRDefault="0072341C" w:rsidP="002E1C48">
      <w:pPr>
        <w:jc w:val="both"/>
        <w:rPr>
          <w:sz w:val="24"/>
          <w:szCs w:val="24"/>
        </w:rPr>
      </w:pPr>
      <w:r>
        <w:rPr>
          <w:sz w:val="24"/>
          <w:szCs w:val="24"/>
        </w:rPr>
        <w:t>The Organized Criminal Activity Task Force</w:t>
      </w:r>
      <w:r w:rsidR="00755100">
        <w:rPr>
          <w:sz w:val="24"/>
          <w:szCs w:val="24"/>
        </w:rPr>
        <w:t xml:space="preserve"> was</w:t>
      </w:r>
      <w:r>
        <w:rPr>
          <w:sz w:val="24"/>
          <w:szCs w:val="24"/>
        </w:rPr>
        <w:t xml:space="preserve"> created in Januar</w:t>
      </w:r>
      <w:r w:rsidR="00755100">
        <w:rPr>
          <w:sz w:val="24"/>
          <w:szCs w:val="24"/>
        </w:rPr>
        <w:t>y</w:t>
      </w:r>
      <w:r w:rsidR="00E5250B">
        <w:rPr>
          <w:sz w:val="24"/>
          <w:szCs w:val="24"/>
        </w:rPr>
        <w:t xml:space="preserve"> after a fatal shooting in a downtown Jonesboro venue in May 201</w:t>
      </w:r>
      <w:r w:rsidR="004D689A">
        <w:rPr>
          <w:sz w:val="24"/>
          <w:szCs w:val="24"/>
        </w:rPr>
        <w:t>7</w:t>
      </w:r>
      <w:r w:rsidR="00B810D0">
        <w:rPr>
          <w:sz w:val="24"/>
          <w:szCs w:val="24"/>
        </w:rPr>
        <w:t xml:space="preserve"> that police said was gang-related</w:t>
      </w:r>
      <w:r w:rsidR="00E5250B">
        <w:rPr>
          <w:sz w:val="24"/>
          <w:szCs w:val="24"/>
        </w:rPr>
        <w:t xml:space="preserve">. </w:t>
      </w:r>
      <w:r w:rsidR="00B810D0">
        <w:rPr>
          <w:sz w:val="24"/>
          <w:szCs w:val="24"/>
        </w:rPr>
        <w:t>The task force’s</w:t>
      </w:r>
      <w:r w:rsidR="00E5250B">
        <w:rPr>
          <w:sz w:val="24"/>
          <w:szCs w:val="24"/>
        </w:rPr>
        <w:t xml:space="preserve"> purpose is</w:t>
      </w:r>
      <w:r w:rsidR="00755100">
        <w:rPr>
          <w:sz w:val="24"/>
          <w:szCs w:val="24"/>
        </w:rPr>
        <w:t xml:space="preserve"> to identify and target criminal groups that conduct drug trafficking, money laundering, alien smuggling, arms trafficking and possession, crimes of violence, murder and aggravated assault, robbery and street gang activities. The force gathers, maintains and shares intelligence information about </w:t>
      </w:r>
      <w:r w:rsidR="00E5250B">
        <w:rPr>
          <w:sz w:val="24"/>
          <w:szCs w:val="24"/>
        </w:rPr>
        <w:t>gang-related activities</w:t>
      </w:r>
      <w:bookmarkStart w:id="0" w:name="_GoBack"/>
      <w:bookmarkEnd w:id="0"/>
      <w:r w:rsidR="00E5250B">
        <w:rPr>
          <w:sz w:val="24"/>
          <w:szCs w:val="24"/>
        </w:rPr>
        <w:t>. Arkansas Code Annotated</w:t>
      </w:r>
      <w:r w:rsidR="009B4ADF">
        <w:rPr>
          <w:sz w:val="24"/>
          <w:szCs w:val="24"/>
        </w:rPr>
        <w:t xml:space="preserve"> §</w:t>
      </w:r>
      <w:r w:rsidR="00E5250B">
        <w:rPr>
          <w:sz w:val="24"/>
          <w:szCs w:val="24"/>
        </w:rPr>
        <w:t xml:space="preserve"> 5-74-101 </w:t>
      </w:r>
      <w:r w:rsidR="004D689A">
        <w:rPr>
          <w:sz w:val="24"/>
          <w:szCs w:val="24"/>
        </w:rPr>
        <w:t xml:space="preserve">et. seq. </w:t>
      </w:r>
      <w:r w:rsidR="00E5250B">
        <w:rPr>
          <w:sz w:val="24"/>
          <w:szCs w:val="24"/>
        </w:rPr>
        <w:t>allows the levying of higher charges against gang members.</w:t>
      </w:r>
    </w:p>
    <w:p w14:paraId="6DED0FB7" w14:textId="77777777" w:rsidR="00755100" w:rsidRDefault="00755100" w:rsidP="002E1C48">
      <w:pPr>
        <w:jc w:val="both"/>
        <w:rPr>
          <w:sz w:val="24"/>
          <w:szCs w:val="24"/>
        </w:rPr>
      </w:pPr>
    </w:p>
    <w:p w14:paraId="3A80E0CF" w14:textId="5D4C1C6C" w:rsidR="00B810D0" w:rsidRDefault="00B810D0" w:rsidP="002E1C48">
      <w:pPr>
        <w:jc w:val="both"/>
        <w:rPr>
          <w:sz w:val="24"/>
          <w:szCs w:val="24"/>
        </w:rPr>
      </w:pPr>
      <w:r>
        <w:rPr>
          <w:sz w:val="24"/>
          <w:szCs w:val="24"/>
        </w:rPr>
        <w:t xml:space="preserve">“Our goal of the task force is to create a </w:t>
      </w:r>
      <w:r w:rsidR="004D689A">
        <w:rPr>
          <w:sz w:val="24"/>
          <w:szCs w:val="24"/>
        </w:rPr>
        <w:t xml:space="preserve">focal </w:t>
      </w:r>
      <w:r>
        <w:rPr>
          <w:sz w:val="24"/>
          <w:szCs w:val="24"/>
        </w:rPr>
        <w:t xml:space="preserve">point of contact for each city and county,” said </w:t>
      </w:r>
      <w:r w:rsidR="00893752">
        <w:rPr>
          <w:sz w:val="24"/>
          <w:szCs w:val="24"/>
        </w:rPr>
        <w:t xml:space="preserve">Lt. </w:t>
      </w:r>
      <w:r>
        <w:rPr>
          <w:sz w:val="24"/>
          <w:szCs w:val="24"/>
        </w:rPr>
        <w:t xml:space="preserve">Kenny Oldham, a Jonesboro Police Department detective </w:t>
      </w:r>
      <w:r w:rsidR="00893752">
        <w:rPr>
          <w:sz w:val="24"/>
          <w:szCs w:val="24"/>
        </w:rPr>
        <w:t xml:space="preserve">and </w:t>
      </w:r>
      <w:r w:rsidR="004D689A">
        <w:rPr>
          <w:sz w:val="24"/>
          <w:szCs w:val="24"/>
        </w:rPr>
        <w:t>operations commande</w:t>
      </w:r>
      <w:r w:rsidR="00893752">
        <w:rPr>
          <w:sz w:val="24"/>
          <w:szCs w:val="24"/>
        </w:rPr>
        <w:t>r of the force. “The training was a massive help in helping us understand how gangs work.”</w:t>
      </w:r>
    </w:p>
    <w:p w14:paraId="7D3D2C74" w14:textId="77777777" w:rsidR="00893752" w:rsidRDefault="00893752" w:rsidP="002E1C48">
      <w:pPr>
        <w:jc w:val="both"/>
        <w:rPr>
          <w:sz w:val="24"/>
          <w:szCs w:val="24"/>
        </w:rPr>
      </w:pPr>
    </w:p>
    <w:p w14:paraId="335FD8A8" w14:textId="721F979C" w:rsidR="00225547" w:rsidRDefault="00E5250B" w:rsidP="002E1C48">
      <w:pPr>
        <w:jc w:val="both"/>
        <w:rPr>
          <w:sz w:val="24"/>
          <w:szCs w:val="24"/>
        </w:rPr>
      </w:pPr>
      <w:r>
        <w:rPr>
          <w:sz w:val="24"/>
          <w:szCs w:val="24"/>
        </w:rPr>
        <w:t>The forc</w:t>
      </w:r>
      <w:r w:rsidR="00570C02">
        <w:rPr>
          <w:sz w:val="24"/>
          <w:szCs w:val="24"/>
        </w:rPr>
        <w:t>e</w:t>
      </w:r>
      <w:r w:rsidR="0072341C">
        <w:rPr>
          <w:sz w:val="24"/>
          <w:szCs w:val="24"/>
        </w:rPr>
        <w:t xml:space="preserve"> is comprised of law enforcement from the Second Judicial District Prosecuting Attorney’s office, the Jonesboro Police Department, the Craighead County Sheriff’s</w:t>
      </w:r>
      <w:r w:rsidR="00755100">
        <w:rPr>
          <w:sz w:val="24"/>
          <w:szCs w:val="24"/>
        </w:rPr>
        <w:t xml:space="preserve"> Department</w:t>
      </w:r>
      <w:r w:rsidR="0072341C">
        <w:rPr>
          <w:sz w:val="24"/>
          <w:szCs w:val="24"/>
        </w:rPr>
        <w:t>, the Craighead County Juvenile Department, the Mississippi County Juvenile Department, the Osceola Police Department, the Blytheville Police Department</w:t>
      </w:r>
      <w:r w:rsidR="00893752">
        <w:rPr>
          <w:sz w:val="24"/>
          <w:szCs w:val="24"/>
        </w:rPr>
        <w:t xml:space="preserve">, </w:t>
      </w:r>
      <w:r w:rsidR="00755100">
        <w:rPr>
          <w:sz w:val="24"/>
          <w:szCs w:val="24"/>
        </w:rPr>
        <w:t>the Paragould Police Department,</w:t>
      </w:r>
      <w:r w:rsidR="0072341C">
        <w:rPr>
          <w:sz w:val="24"/>
          <w:szCs w:val="24"/>
        </w:rPr>
        <w:t xml:space="preserve"> the Poinsett County Sheriff’s </w:t>
      </w:r>
      <w:r w:rsidR="00755100">
        <w:rPr>
          <w:sz w:val="24"/>
          <w:szCs w:val="24"/>
        </w:rPr>
        <w:t>Department</w:t>
      </w:r>
      <w:r w:rsidR="004C76C8">
        <w:rPr>
          <w:sz w:val="24"/>
          <w:szCs w:val="24"/>
        </w:rPr>
        <w:t>,</w:t>
      </w:r>
      <w:r w:rsidR="00755100">
        <w:rPr>
          <w:sz w:val="24"/>
          <w:szCs w:val="24"/>
        </w:rPr>
        <w:t xml:space="preserve"> the Arkansas Department of Community Corrections</w:t>
      </w:r>
      <w:r w:rsidR="004D689A">
        <w:rPr>
          <w:sz w:val="24"/>
          <w:szCs w:val="24"/>
        </w:rPr>
        <w:t xml:space="preserve">, </w:t>
      </w:r>
      <w:r w:rsidR="00755100">
        <w:rPr>
          <w:sz w:val="24"/>
          <w:szCs w:val="24"/>
        </w:rPr>
        <w:t>the Trumann Police Department</w:t>
      </w:r>
      <w:r w:rsidR="004D689A">
        <w:rPr>
          <w:sz w:val="24"/>
          <w:szCs w:val="24"/>
        </w:rPr>
        <w:t xml:space="preserve">, </w:t>
      </w:r>
      <w:r w:rsidR="00755100">
        <w:rPr>
          <w:sz w:val="24"/>
          <w:szCs w:val="24"/>
        </w:rPr>
        <w:t>the Arkansas State University Police Department</w:t>
      </w:r>
      <w:r w:rsidR="004D689A">
        <w:rPr>
          <w:sz w:val="24"/>
          <w:szCs w:val="24"/>
        </w:rPr>
        <w:t xml:space="preserve"> and federal partners.</w:t>
      </w:r>
    </w:p>
    <w:p w14:paraId="5C54ACF7" w14:textId="77777777" w:rsidR="004D689A" w:rsidRPr="004D689A" w:rsidRDefault="004D689A" w:rsidP="002E1C48">
      <w:pPr>
        <w:jc w:val="both"/>
        <w:rPr>
          <w:sz w:val="24"/>
          <w:szCs w:val="24"/>
        </w:rPr>
      </w:pPr>
    </w:p>
    <w:p w14:paraId="7F07701B" w14:textId="77777777" w:rsidR="00225547" w:rsidRDefault="00225547" w:rsidP="002E1C48">
      <w:pPr>
        <w:jc w:val="both"/>
        <w:rPr>
          <w:sz w:val="22"/>
        </w:rPr>
      </w:pPr>
    </w:p>
    <w:p w14:paraId="5B64BC29" w14:textId="77777777" w:rsidR="00C638A1" w:rsidRDefault="00C638A1" w:rsidP="002E1C48">
      <w:pPr>
        <w:jc w:val="both"/>
        <w:rPr>
          <w:sz w:val="22"/>
        </w:rPr>
      </w:pPr>
    </w:p>
    <w:p w14:paraId="42935094" w14:textId="77777777" w:rsidR="002E1C48" w:rsidRDefault="002E1C48" w:rsidP="002E1C48">
      <w:pPr>
        <w:jc w:val="both"/>
        <w:rPr>
          <w:sz w:val="24"/>
          <w:szCs w:val="24"/>
        </w:rPr>
      </w:pPr>
    </w:p>
    <w:p w14:paraId="288715E2" w14:textId="77777777" w:rsidR="002E1C48" w:rsidRDefault="002E1C48" w:rsidP="002E1C48">
      <w:pPr>
        <w:jc w:val="both"/>
        <w:rPr>
          <w:sz w:val="24"/>
          <w:szCs w:val="24"/>
        </w:rPr>
      </w:pPr>
    </w:p>
    <w:p w14:paraId="615F49F4" w14:textId="77777777" w:rsidR="002E1C48" w:rsidRDefault="002E1C48" w:rsidP="002E1C48">
      <w:pPr>
        <w:jc w:val="both"/>
        <w:rPr>
          <w:sz w:val="22"/>
        </w:rPr>
      </w:pPr>
    </w:p>
    <w:p w14:paraId="1FA50117" w14:textId="77777777" w:rsidR="002E1C48" w:rsidRDefault="002E1C48" w:rsidP="002E1C48">
      <w:pPr>
        <w:jc w:val="both"/>
        <w:rPr>
          <w:sz w:val="22"/>
        </w:rPr>
      </w:pPr>
    </w:p>
    <w:p w14:paraId="182794F7" w14:textId="77777777" w:rsidR="00C44BA8" w:rsidRDefault="00C44BA8" w:rsidP="00C44BA8">
      <w:pPr>
        <w:jc w:val="both"/>
        <w:rPr>
          <w:rFonts w:ascii="Univers (W1)" w:hAnsi="Univers (W1)"/>
          <w:sz w:val="24"/>
        </w:rPr>
      </w:pPr>
    </w:p>
    <w:sectPr w:rsidR="00C44BA8" w:rsidSect="00517E8C">
      <w:pgSz w:w="12240" w:h="15840"/>
      <w:pgMar w:top="288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xNTA3tTQwN7c0MzBW0lEKTi0uzszPAykwrAUAfz3+lSwAAAA="/>
  </w:docVars>
  <w:rsids>
    <w:rsidRoot w:val="007A2D3C"/>
    <w:rsid w:val="000119D7"/>
    <w:rsid w:val="00012F03"/>
    <w:rsid w:val="000251E0"/>
    <w:rsid w:val="00081F09"/>
    <w:rsid w:val="00097A36"/>
    <w:rsid w:val="00097E69"/>
    <w:rsid w:val="000D3082"/>
    <w:rsid w:val="000D3CD6"/>
    <w:rsid w:val="000D56BC"/>
    <w:rsid w:val="000D68E1"/>
    <w:rsid w:val="000F0B78"/>
    <w:rsid w:val="0011356C"/>
    <w:rsid w:val="00115B80"/>
    <w:rsid w:val="00126992"/>
    <w:rsid w:val="00130B65"/>
    <w:rsid w:val="00151722"/>
    <w:rsid w:val="001737AA"/>
    <w:rsid w:val="001766B7"/>
    <w:rsid w:val="001971BD"/>
    <w:rsid w:val="001A2612"/>
    <w:rsid w:val="001A49A6"/>
    <w:rsid w:val="001C7E1C"/>
    <w:rsid w:val="001D56EB"/>
    <w:rsid w:val="00225547"/>
    <w:rsid w:val="00236731"/>
    <w:rsid w:val="0025363C"/>
    <w:rsid w:val="00254B4A"/>
    <w:rsid w:val="002B485F"/>
    <w:rsid w:val="002C0A56"/>
    <w:rsid w:val="002E1C48"/>
    <w:rsid w:val="0032034B"/>
    <w:rsid w:val="003306ED"/>
    <w:rsid w:val="00337C36"/>
    <w:rsid w:val="00344267"/>
    <w:rsid w:val="003443E1"/>
    <w:rsid w:val="00355A1E"/>
    <w:rsid w:val="003D3222"/>
    <w:rsid w:val="003D4434"/>
    <w:rsid w:val="003D6A3E"/>
    <w:rsid w:val="00410A31"/>
    <w:rsid w:val="004223BD"/>
    <w:rsid w:val="004303F4"/>
    <w:rsid w:val="00456982"/>
    <w:rsid w:val="00471521"/>
    <w:rsid w:val="00474F9F"/>
    <w:rsid w:val="00485DDB"/>
    <w:rsid w:val="004C76C8"/>
    <w:rsid w:val="004D4C6D"/>
    <w:rsid w:val="004D689A"/>
    <w:rsid w:val="004F1C9F"/>
    <w:rsid w:val="0050168E"/>
    <w:rsid w:val="00503191"/>
    <w:rsid w:val="00513812"/>
    <w:rsid w:val="00517771"/>
    <w:rsid w:val="00517E8C"/>
    <w:rsid w:val="00523E42"/>
    <w:rsid w:val="00544068"/>
    <w:rsid w:val="00557EA9"/>
    <w:rsid w:val="00570C02"/>
    <w:rsid w:val="005767E7"/>
    <w:rsid w:val="005813EA"/>
    <w:rsid w:val="00584698"/>
    <w:rsid w:val="00592597"/>
    <w:rsid w:val="005A6BF6"/>
    <w:rsid w:val="005B19EB"/>
    <w:rsid w:val="00606920"/>
    <w:rsid w:val="0065553A"/>
    <w:rsid w:val="0066112F"/>
    <w:rsid w:val="006645DD"/>
    <w:rsid w:val="0066482B"/>
    <w:rsid w:val="00676265"/>
    <w:rsid w:val="006866B5"/>
    <w:rsid w:val="006A11BF"/>
    <w:rsid w:val="006A3D58"/>
    <w:rsid w:val="006A6115"/>
    <w:rsid w:val="006C06AF"/>
    <w:rsid w:val="006D181F"/>
    <w:rsid w:val="006D25FF"/>
    <w:rsid w:val="00711005"/>
    <w:rsid w:val="0072341C"/>
    <w:rsid w:val="00732C4F"/>
    <w:rsid w:val="00755100"/>
    <w:rsid w:val="00774DAE"/>
    <w:rsid w:val="0078033C"/>
    <w:rsid w:val="0078039B"/>
    <w:rsid w:val="007874B2"/>
    <w:rsid w:val="007A2D3C"/>
    <w:rsid w:val="007B4436"/>
    <w:rsid w:val="007C0850"/>
    <w:rsid w:val="007C6300"/>
    <w:rsid w:val="007F08A8"/>
    <w:rsid w:val="0085576F"/>
    <w:rsid w:val="00864875"/>
    <w:rsid w:val="00871555"/>
    <w:rsid w:val="00893752"/>
    <w:rsid w:val="00896B98"/>
    <w:rsid w:val="008B17A2"/>
    <w:rsid w:val="008B279D"/>
    <w:rsid w:val="008D1983"/>
    <w:rsid w:val="00902A0A"/>
    <w:rsid w:val="00915E70"/>
    <w:rsid w:val="00924D23"/>
    <w:rsid w:val="00946024"/>
    <w:rsid w:val="009654CB"/>
    <w:rsid w:val="00970EFC"/>
    <w:rsid w:val="00973092"/>
    <w:rsid w:val="00990FE5"/>
    <w:rsid w:val="009B4ADF"/>
    <w:rsid w:val="009E7825"/>
    <w:rsid w:val="009F7D16"/>
    <w:rsid w:val="00A131A9"/>
    <w:rsid w:val="00A26591"/>
    <w:rsid w:val="00A31D26"/>
    <w:rsid w:val="00A35E2E"/>
    <w:rsid w:val="00A71790"/>
    <w:rsid w:val="00A96D53"/>
    <w:rsid w:val="00AA0CEB"/>
    <w:rsid w:val="00AA2246"/>
    <w:rsid w:val="00AA6C6E"/>
    <w:rsid w:val="00AB03D3"/>
    <w:rsid w:val="00AB6887"/>
    <w:rsid w:val="00AC3515"/>
    <w:rsid w:val="00AD17F3"/>
    <w:rsid w:val="00AE44FE"/>
    <w:rsid w:val="00B0001F"/>
    <w:rsid w:val="00B10B81"/>
    <w:rsid w:val="00B2615B"/>
    <w:rsid w:val="00B33A61"/>
    <w:rsid w:val="00B351B5"/>
    <w:rsid w:val="00B44D5A"/>
    <w:rsid w:val="00B474E1"/>
    <w:rsid w:val="00B51F41"/>
    <w:rsid w:val="00B746F6"/>
    <w:rsid w:val="00B810D0"/>
    <w:rsid w:val="00B93DC6"/>
    <w:rsid w:val="00BC1CDA"/>
    <w:rsid w:val="00BD18B6"/>
    <w:rsid w:val="00BE40CD"/>
    <w:rsid w:val="00BF5D76"/>
    <w:rsid w:val="00C026D0"/>
    <w:rsid w:val="00C075B2"/>
    <w:rsid w:val="00C124BC"/>
    <w:rsid w:val="00C17F00"/>
    <w:rsid w:val="00C31B24"/>
    <w:rsid w:val="00C44BA8"/>
    <w:rsid w:val="00C6194A"/>
    <w:rsid w:val="00C638A1"/>
    <w:rsid w:val="00C7723A"/>
    <w:rsid w:val="00C86AAA"/>
    <w:rsid w:val="00C96A9B"/>
    <w:rsid w:val="00CB7346"/>
    <w:rsid w:val="00CC767C"/>
    <w:rsid w:val="00CD5549"/>
    <w:rsid w:val="00D02E3A"/>
    <w:rsid w:val="00D13C01"/>
    <w:rsid w:val="00D17B8C"/>
    <w:rsid w:val="00D22353"/>
    <w:rsid w:val="00D34097"/>
    <w:rsid w:val="00D47018"/>
    <w:rsid w:val="00D70E1F"/>
    <w:rsid w:val="00D82364"/>
    <w:rsid w:val="00D828D1"/>
    <w:rsid w:val="00D83080"/>
    <w:rsid w:val="00DA06C6"/>
    <w:rsid w:val="00DC768E"/>
    <w:rsid w:val="00DD1081"/>
    <w:rsid w:val="00DD38BA"/>
    <w:rsid w:val="00E20A9C"/>
    <w:rsid w:val="00E22459"/>
    <w:rsid w:val="00E23A62"/>
    <w:rsid w:val="00E50FC2"/>
    <w:rsid w:val="00E5250B"/>
    <w:rsid w:val="00E9448B"/>
    <w:rsid w:val="00EA51EF"/>
    <w:rsid w:val="00ED658E"/>
    <w:rsid w:val="00EE04DF"/>
    <w:rsid w:val="00F36D70"/>
    <w:rsid w:val="00F42378"/>
    <w:rsid w:val="00F426A0"/>
    <w:rsid w:val="00F46E68"/>
    <w:rsid w:val="00F6057C"/>
    <w:rsid w:val="00F8483A"/>
    <w:rsid w:val="00FB2FE0"/>
    <w:rsid w:val="00FE0ECC"/>
    <w:rsid w:val="00FE4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7D440"/>
  <w15:chartTrackingRefBased/>
  <w15:docId w15:val="{F55CC2C8-5684-4E2D-A9A7-A6065597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Pr>
      <w:rFonts w:ascii="Arial" w:hAnsi="Arial"/>
    </w:rPr>
  </w:style>
  <w:style w:type="paragraph" w:styleId="BalloonText">
    <w:name w:val="Balloon Text"/>
    <w:basedOn w:val="Normal"/>
    <w:link w:val="BalloonTextChar"/>
    <w:uiPriority w:val="99"/>
    <w:semiHidden/>
    <w:unhideWhenUsed/>
    <w:rsid w:val="00AA6C6E"/>
    <w:rPr>
      <w:rFonts w:ascii="Tahoma" w:hAnsi="Tahoma" w:cs="Tahoma"/>
      <w:sz w:val="16"/>
      <w:szCs w:val="16"/>
    </w:rPr>
  </w:style>
  <w:style w:type="character" w:customStyle="1" w:styleId="BalloonTextChar">
    <w:name w:val="Balloon Text Char"/>
    <w:link w:val="BalloonText"/>
    <w:uiPriority w:val="99"/>
    <w:semiHidden/>
    <w:rsid w:val="00AA6C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07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158C8-8543-43A2-BDEF-E56C0AF6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June 6, 2003</vt:lpstr>
    </vt:vector>
  </TitlesOfParts>
  <Company>Microsoft</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2003</dc:title>
  <dc:subject/>
  <dc:creator>Craighead County Prosecuting</dc:creator>
  <cp:keywords/>
  <cp:lastModifiedBy>Kenneth  Heard</cp:lastModifiedBy>
  <cp:revision>10</cp:revision>
  <cp:lastPrinted>2019-05-07T20:41:00Z</cp:lastPrinted>
  <dcterms:created xsi:type="dcterms:W3CDTF">2019-05-06T20:23:00Z</dcterms:created>
  <dcterms:modified xsi:type="dcterms:W3CDTF">2019-05-07T20:47:00Z</dcterms:modified>
</cp:coreProperties>
</file>