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A7C5" w14:textId="77777777" w:rsidR="00C44BA8" w:rsidRDefault="00676265" w:rsidP="00C44BA8">
      <w:pPr>
        <w:jc w:val="both"/>
        <w:rPr>
          <w:rFonts w:ascii="Univers (W1)" w:hAnsi="Univers (W1)"/>
          <w:sz w:val="24"/>
        </w:rPr>
      </w:pPr>
      <w:r>
        <w:rPr>
          <w:rFonts w:ascii="Univers (W1)" w:hAnsi="Univers (W1)"/>
          <w:noProof/>
          <w:sz w:val="24"/>
        </w:rPr>
        <w:pict w14:anchorId="6503D844">
          <v:group id="_x0000_s1026" style="position:absolute;left:0;text-align:left;margin-left:-34.5pt;margin-top:-111pt;width:537pt;height:165.75pt;z-index:251657728" coordorigin="720,735" coordsize="10740,3315">
            <v:shapetype id="_x0000_t202" coordsize="21600,21600" o:spt="202" path="m,l,21600r21600,l21600,xe">
              <v:stroke joinstyle="miter"/>
              <v:path gradientshapeok="t" o:connecttype="rect"/>
            </v:shapetype>
            <v:shape id="_x0000_s1027" type="#_x0000_t202" style="position:absolute;left:720;top:735;width:2970;height:3150" strokecolor="white">
              <v:textbox style="mso-next-textbox:#_x0000_s1027">
                <w:txbxContent>
                  <w:p w14:paraId="5F8C8A1C" w14:textId="77777777" w:rsidR="00BC1CDA" w:rsidRPr="0084079C" w:rsidRDefault="00BC1CDA" w:rsidP="00C44BA8">
                    <w:pPr>
                      <w:jc w:val="center"/>
                      <w:rPr>
                        <w:b/>
                      </w:rPr>
                    </w:pPr>
                    <w:r w:rsidRPr="0084079C">
                      <w:rPr>
                        <w:b/>
                      </w:rPr>
                      <w:t>SCOTT ELLINGTON</w:t>
                    </w:r>
                  </w:p>
                  <w:p w14:paraId="2D9B331C" w14:textId="77777777" w:rsidR="00BC1CDA" w:rsidRPr="0084079C" w:rsidRDefault="00BC1CDA" w:rsidP="00C44BA8">
                    <w:pPr>
                      <w:jc w:val="center"/>
                      <w:rPr>
                        <w:b/>
                      </w:rPr>
                    </w:pPr>
                    <w:r w:rsidRPr="0084079C">
                      <w:rPr>
                        <w:b/>
                      </w:rPr>
                      <w:t>Prosecuting Attorney</w:t>
                    </w:r>
                  </w:p>
                  <w:p w14:paraId="360471F8" w14:textId="77777777" w:rsidR="00E23A62" w:rsidRPr="0084079C" w:rsidRDefault="00BC1CDA" w:rsidP="00774DAE">
                    <w:pPr>
                      <w:spacing w:after="120"/>
                      <w:jc w:val="center"/>
                      <w:rPr>
                        <w:b/>
                      </w:rPr>
                    </w:pPr>
                    <w:r w:rsidRPr="0084079C">
                      <w:rPr>
                        <w:b/>
                      </w:rPr>
                      <w:t>Second Judicial District</w:t>
                    </w:r>
                  </w:p>
                  <w:p w14:paraId="639504CB" w14:textId="77777777" w:rsidR="00BC1CDA" w:rsidRDefault="00BC1CDA" w:rsidP="00C44BA8">
                    <w:pPr>
                      <w:jc w:val="center"/>
                      <w:rPr>
                        <w:b/>
                      </w:rPr>
                    </w:pPr>
                    <w:r>
                      <w:rPr>
                        <w:b/>
                      </w:rPr>
                      <w:t>GRANT DEPROW</w:t>
                    </w:r>
                  </w:p>
                  <w:p w14:paraId="66E5C772" w14:textId="77777777" w:rsidR="001A2612" w:rsidRDefault="00517E8C" w:rsidP="00C44BA8">
                    <w:pPr>
                      <w:jc w:val="center"/>
                      <w:rPr>
                        <w:b/>
                      </w:rPr>
                    </w:pPr>
                    <w:r>
                      <w:rPr>
                        <w:b/>
                      </w:rPr>
                      <w:t>CHARLENE HENRY</w:t>
                    </w:r>
                  </w:p>
                  <w:p w14:paraId="1821493E" w14:textId="77777777" w:rsidR="00E9448B" w:rsidRDefault="00E9448B" w:rsidP="00C44BA8">
                    <w:pPr>
                      <w:jc w:val="center"/>
                      <w:rPr>
                        <w:b/>
                      </w:rPr>
                    </w:pPr>
                    <w:r>
                      <w:rPr>
                        <w:b/>
                      </w:rPr>
                      <w:t>TIARRA TANNER</w:t>
                    </w:r>
                  </w:p>
                  <w:p w14:paraId="5003876B" w14:textId="77777777" w:rsidR="00E23A62" w:rsidRPr="0084079C" w:rsidRDefault="00BC1CDA" w:rsidP="00774DAE">
                    <w:pPr>
                      <w:spacing w:after="120"/>
                      <w:jc w:val="center"/>
                      <w:rPr>
                        <w:b/>
                      </w:rPr>
                    </w:pPr>
                    <w:r w:rsidRPr="0084079C">
                      <w:rPr>
                        <w:b/>
                      </w:rPr>
                      <w:t>Deputy Prosecuting Attorneys</w:t>
                    </w:r>
                  </w:p>
                  <w:p w14:paraId="326F010B" w14:textId="77777777" w:rsidR="00BC1CDA" w:rsidRPr="0084079C" w:rsidRDefault="00DD1081" w:rsidP="00C44BA8">
                    <w:pPr>
                      <w:jc w:val="center"/>
                      <w:rPr>
                        <w:b/>
                      </w:rPr>
                    </w:pPr>
                    <w:r>
                      <w:rPr>
                        <w:b/>
                      </w:rPr>
                      <w:t>RUSTY GRIGSBY</w:t>
                    </w:r>
                  </w:p>
                  <w:p w14:paraId="6787CF6C" w14:textId="77777777" w:rsidR="00BC1CDA" w:rsidRDefault="00BC1CDA" w:rsidP="00774DAE">
                    <w:pPr>
                      <w:spacing w:after="120"/>
                      <w:jc w:val="center"/>
                      <w:rPr>
                        <w:b/>
                      </w:rPr>
                    </w:pPr>
                    <w:r w:rsidRPr="0084079C">
                      <w:rPr>
                        <w:b/>
                      </w:rPr>
                      <w:t>Investigator</w:t>
                    </w:r>
                  </w:p>
                  <w:p w14:paraId="602D4690" w14:textId="77777777" w:rsidR="00AA0CEB" w:rsidRDefault="00517E8C" w:rsidP="00D828D1">
                    <w:pPr>
                      <w:jc w:val="center"/>
                      <w:rPr>
                        <w:b/>
                      </w:rPr>
                    </w:pPr>
                    <w:r>
                      <w:rPr>
                        <w:b/>
                      </w:rPr>
                      <w:t>DENA HOOTON</w:t>
                    </w:r>
                  </w:p>
                  <w:p w14:paraId="43F8E478" w14:textId="77777777" w:rsidR="00517E8C" w:rsidRPr="0084079C" w:rsidRDefault="00517E8C" w:rsidP="00D828D1">
                    <w:pPr>
                      <w:jc w:val="center"/>
                      <w:rPr>
                        <w:b/>
                      </w:rPr>
                    </w:pPr>
                    <w:r>
                      <w:rPr>
                        <w:b/>
                      </w:rPr>
                      <w:t>Case Coordinator</w:t>
                    </w:r>
                  </w:p>
                </w:txbxContent>
              </v:textbox>
            </v:shape>
            <v:shape id="_x0000_s1028" type="#_x0000_t202" style="position:absolute;left:8530;top:735;width:2930;height:3150" strokecolor="white" strokeweight="0">
              <v:textbox style="mso-next-textbox:#_x0000_s1028">
                <w:txbxContent>
                  <w:p w14:paraId="43631C5C" w14:textId="77777777" w:rsidR="00BC1CDA" w:rsidRPr="0084079C" w:rsidRDefault="00BC1CDA" w:rsidP="00C44BA8">
                    <w:pPr>
                      <w:jc w:val="center"/>
                      <w:rPr>
                        <w:b/>
                      </w:rPr>
                    </w:pPr>
                    <w:r w:rsidRPr="0084079C">
                      <w:rPr>
                        <w:b/>
                      </w:rPr>
                      <w:t>Craighead County Courthouse</w:t>
                    </w:r>
                  </w:p>
                  <w:p w14:paraId="4C43C6DE" w14:textId="77777777" w:rsidR="00BC1CDA" w:rsidRPr="0084079C" w:rsidRDefault="00BC1CDA" w:rsidP="00C44BA8">
                    <w:pPr>
                      <w:jc w:val="center"/>
                      <w:rPr>
                        <w:b/>
                      </w:rPr>
                    </w:pPr>
                    <w:r w:rsidRPr="0084079C">
                      <w:rPr>
                        <w:b/>
                      </w:rPr>
                      <w:t>511 Union, Suite 342</w:t>
                    </w:r>
                  </w:p>
                  <w:p w14:paraId="5F311D7F" w14:textId="77777777" w:rsidR="00BC1CDA" w:rsidRPr="0084079C" w:rsidRDefault="00BC1CDA" w:rsidP="00C44BA8">
                    <w:pPr>
                      <w:jc w:val="center"/>
                      <w:rPr>
                        <w:b/>
                      </w:rPr>
                    </w:pPr>
                    <w:r w:rsidRPr="0084079C">
                      <w:rPr>
                        <w:b/>
                      </w:rPr>
                      <w:t>Jonesboro, AR 72401</w:t>
                    </w:r>
                  </w:p>
                  <w:p w14:paraId="7A456BB9" w14:textId="77777777" w:rsidR="00BC1CDA" w:rsidRPr="0084079C" w:rsidRDefault="00BC1CDA" w:rsidP="00C44BA8">
                    <w:pPr>
                      <w:jc w:val="center"/>
                      <w:rPr>
                        <w:b/>
                      </w:rPr>
                    </w:pPr>
                    <w:r w:rsidRPr="0084079C">
                      <w:rPr>
                        <w:b/>
                      </w:rPr>
                      <w:t>870-972-4779</w:t>
                    </w:r>
                  </w:p>
                  <w:p w14:paraId="54428933" w14:textId="77777777" w:rsidR="00BC1CDA" w:rsidRPr="0084079C" w:rsidRDefault="00BC1CDA" w:rsidP="00774DAE">
                    <w:pPr>
                      <w:spacing w:after="120"/>
                      <w:jc w:val="center"/>
                      <w:rPr>
                        <w:b/>
                      </w:rPr>
                    </w:pPr>
                    <w:r w:rsidRPr="0084079C">
                      <w:rPr>
                        <w:b/>
                      </w:rPr>
                      <w:t>FAX: 870-972-1700</w:t>
                    </w:r>
                  </w:p>
                  <w:p w14:paraId="17964013" w14:textId="77777777" w:rsidR="00BC1CDA" w:rsidRPr="0084079C" w:rsidRDefault="00BC1CDA" w:rsidP="00C44BA8">
                    <w:pPr>
                      <w:jc w:val="center"/>
                      <w:rPr>
                        <w:b/>
                      </w:rPr>
                    </w:pPr>
                    <w:r w:rsidRPr="0084079C">
                      <w:rPr>
                        <w:b/>
                      </w:rPr>
                      <w:t>LISA INGRAM</w:t>
                    </w:r>
                  </w:p>
                  <w:p w14:paraId="7A24C482" w14:textId="77777777" w:rsidR="00BC1CDA" w:rsidRDefault="00BC1CDA" w:rsidP="00C44BA8">
                    <w:pPr>
                      <w:jc w:val="center"/>
                      <w:rPr>
                        <w:b/>
                      </w:rPr>
                    </w:pPr>
                    <w:r w:rsidRPr="0084079C">
                      <w:rPr>
                        <w:b/>
                      </w:rPr>
                      <w:t>Hot Check Coordinator</w:t>
                    </w:r>
                  </w:p>
                  <w:p w14:paraId="6F93A47D" w14:textId="77777777" w:rsidR="00BC1CDA" w:rsidRDefault="00BC1CDA" w:rsidP="00774DAE">
                    <w:pPr>
                      <w:spacing w:after="100" w:afterAutospacing="1"/>
                      <w:jc w:val="center"/>
                      <w:rPr>
                        <w:b/>
                      </w:rPr>
                    </w:pPr>
                    <w:r>
                      <w:rPr>
                        <w:b/>
                      </w:rPr>
                      <w:t>870-972-8118</w:t>
                    </w:r>
                  </w:p>
                  <w:p w14:paraId="0E1A3398" w14:textId="77777777" w:rsidR="00BC1CDA" w:rsidRDefault="00BC1CDA" w:rsidP="00C44BA8">
                    <w:pPr>
                      <w:jc w:val="center"/>
                      <w:rPr>
                        <w:b/>
                      </w:rPr>
                    </w:pPr>
                    <w:r>
                      <w:rPr>
                        <w:b/>
                      </w:rPr>
                      <w:t>VICTIM WITNESS COORDINATOR</w:t>
                    </w:r>
                  </w:p>
                  <w:p w14:paraId="1E39FC27" w14:textId="77777777" w:rsidR="00BC1CDA" w:rsidRPr="0084079C" w:rsidRDefault="00BC1CDA" w:rsidP="00C44BA8">
                    <w:pPr>
                      <w:jc w:val="center"/>
                      <w:rPr>
                        <w:b/>
                      </w:rPr>
                    </w:pPr>
                    <w:r>
                      <w:rPr>
                        <w:b/>
                      </w:rPr>
                      <w:t>870-972-9593</w:t>
                    </w:r>
                  </w:p>
                </w:txbxContent>
              </v:textbox>
            </v:shape>
            <v:shape id="_x0000_s1029" type="#_x0000_t202" style="position:absolute;left:4680;top:735;width:2860;height:2685" strokecolor="white" strokeweight="0">
              <v:textbox style="mso-next-textbox:#_x0000_s1029">
                <w:txbxContent>
                  <w:p w14:paraId="4213AFB9" w14:textId="77777777" w:rsidR="00BC1CDA" w:rsidRPr="0084079C" w:rsidRDefault="00BC1CDA" w:rsidP="00C44BA8">
                    <w:r w:rsidRPr="00CE7E6B">
                      <w:rPr>
                        <w:noProof/>
                      </w:rPr>
                      <w:pict w14:anchorId="3CE23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arkansas-seal.jpg" style="width:123.35pt;height:123.35pt;visibility:visible">
                          <v:imagedata r:id="rId5" o:title="arkansas-seal"/>
                        </v:shape>
                      </w:pict>
                    </w:r>
                  </w:p>
                </w:txbxContent>
              </v:textbox>
            </v:shape>
            <v:shape id="_x0000_s1030" type="#_x0000_t202" style="position:absolute;left:3800;top:3330;width:4620;height:720" strokecolor="white">
              <v:textbox>
                <w:txbxContent>
                  <w:p w14:paraId="79200DB6" w14:textId="77777777" w:rsidR="00BC1CDA" w:rsidRPr="0084079C" w:rsidRDefault="00BC1CDA" w:rsidP="00C44BA8">
                    <w:pPr>
                      <w:jc w:val="center"/>
                      <w:rPr>
                        <w:b/>
                      </w:rPr>
                    </w:pPr>
                    <w:r w:rsidRPr="0084079C">
                      <w:rPr>
                        <w:b/>
                      </w:rPr>
                      <w:t>OFFICE OF THE PROSECUTING ATTORNEY</w:t>
                    </w:r>
                  </w:p>
                  <w:p w14:paraId="5DBAE7B7" w14:textId="77777777" w:rsidR="00BC1CDA" w:rsidRPr="0084079C" w:rsidRDefault="00BC1CDA" w:rsidP="00C44BA8">
                    <w:pPr>
                      <w:jc w:val="center"/>
                      <w:rPr>
                        <w:b/>
                      </w:rPr>
                    </w:pPr>
                    <w:r w:rsidRPr="0084079C">
                      <w:rPr>
                        <w:b/>
                      </w:rPr>
                      <w:t>CRAIGHEAD COUNTY, ARKANSAS</w:t>
                    </w:r>
                  </w:p>
                </w:txbxContent>
              </v:textbox>
            </v:shape>
          </v:group>
        </w:pict>
      </w:r>
    </w:p>
    <w:p w14:paraId="6433F7D2" w14:textId="77777777" w:rsidR="00C44BA8" w:rsidRDefault="00C44BA8" w:rsidP="00C44BA8">
      <w:pPr>
        <w:jc w:val="both"/>
        <w:rPr>
          <w:rFonts w:ascii="Univers (W1)" w:hAnsi="Univers (W1)"/>
          <w:sz w:val="24"/>
        </w:rPr>
      </w:pPr>
    </w:p>
    <w:p w14:paraId="38B72987" w14:textId="77777777" w:rsidR="00C44BA8" w:rsidRDefault="00C44BA8" w:rsidP="00C44BA8">
      <w:pPr>
        <w:jc w:val="both"/>
        <w:rPr>
          <w:rFonts w:ascii="Univers (W1)" w:hAnsi="Univers (W1)"/>
          <w:sz w:val="24"/>
        </w:rPr>
      </w:pPr>
    </w:p>
    <w:p w14:paraId="65C0EBA5" w14:textId="77777777" w:rsidR="00C44BA8" w:rsidRDefault="00C44BA8" w:rsidP="00C44BA8">
      <w:pPr>
        <w:jc w:val="both"/>
        <w:rPr>
          <w:rFonts w:ascii="Univers (W1)" w:hAnsi="Univers (W1)"/>
          <w:sz w:val="24"/>
        </w:rPr>
      </w:pPr>
    </w:p>
    <w:p w14:paraId="351CFD59" w14:textId="77777777" w:rsidR="00C44BA8" w:rsidRDefault="00C44BA8" w:rsidP="00C44BA8">
      <w:pPr>
        <w:jc w:val="both"/>
        <w:rPr>
          <w:rFonts w:ascii="Univers (W1)" w:hAnsi="Univers (W1)"/>
          <w:sz w:val="24"/>
        </w:rPr>
      </w:pPr>
    </w:p>
    <w:p w14:paraId="34300218" w14:textId="77777777" w:rsidR="00F57635" w:rsidRPr="00F57635" w:rsidRDefault="00F57635" w:rsidP="00C44BA8">
      <w:pPr>
        <w:jc w:val="both"/>
        <w:rPr>
          <w:sz w:val="24"/>
        </w:rPr>
      </w:pPr>
      <w:r w:rsidRPr="00F57635">
        <w:rPr>
          <w:sz w:val="24"/>
        </w:rPr>
        <w:t>Thursday, Jan. 30</w:t>
      </w:r>
    </w:p>
    <w:p w14:paraId="30CD267D" w14:textId="77777777" w:rsidR="00C44BA8" w:rsidRDefault="00C44BA8" w:rsidP="00C44BA8">
      <w:pPr>
        <w:jc w:val="both"/>
        <w:rPr>
          <w:rFonts w:ascii="Univers (W1)" w:hAnsi="Univers (W1)"/>
          <w:sz w:val="24"/>
        </w:rPr>
      </w:pPr>
    </w:p>
    <w:p w14:paraId="494A6619" w14:textId="77777777" w:rsidR="00C44BA8" w:rsidRDefault="00AD7BC0" w:rsidP="00AD7BC0">
      <w:pPr>
        <w:ind w:left="720"/>
        <w:rPr>
          <w:sz w:val="16"/>
        </w:rPr>
      </w:pPr>
      <w:r>
        <w:rPr>
          <w:sz w:val="16"/>
        </w:rPr>
        <w:t xml:space="preserve"> </w:t>
      </w:r>
    </w:p>
    <w:p w14:paraId="463B9B02" w14:textId="77777777" w:rsidR="00833790" w:rsidRDefault="00833790" w:rsidP="00AD7BC0">
      <w:pPr>
        <w:ind w:left="720"/>
        <w:rPr>
          <w:sz w:val="16"/>
        </w:rPr>
      </w:pPr>
    </w:p>
    <w:p w14:paraId="77B671F7" w14:textId="77777777" w:rsidR="00833790" w:rsidRDefault="004E6E93" w:rsidP="00833790">
      <w:pPr>
        <w:rPr>
          <w:sz w:val="24"/>
          <w:szCs w:val="24"/>
        </w:rPr>
      </w:pPr>
      <w:r>
        <w:rPr>
          <w:sz w:val="24"/>
          <w:szCs w:val="24"/>
        </w:rPr>
        <w:t xml:space="preserve">JONESBORO -- </w:t>
      </w:r>
      <w:r w:rsidR="00833790">
        <w:rPr>
          <w:sz w:val="24"/>
          <w:szCs w:val="24"/>
        </w:rPr>
        <w:t>Craighead County Chief Deputy Prosecuting Attorney Grant DeProw called opioid manufacturer</w:t>
      </w:r>
      <w:r>
        <w:rPr>
          <w:sz w:val="24"/>
          <w:szCs w:val="24"/>
        </w:rPr>
        <w:t>s</w:t>
      </w:r>
      <w:r w:rsidR="00833790">
        <w:rPr>
          <w:sz w:val="24"/>
          <w:szCs w:val="24"/>
        </w:rPr>
        <w:t xml:space="preserve"> and distributors a “very organized criminal activity”</w:t>
      </w:r>
      <w:r>
        <w:rPr>
          <w:sz w:val="24"/>
          <w:szCs w:val="24"/>
        </w:rPr>
        <w:t xml:space="preserve"> </w:t>
      </w:r>
      <w:proofErr w:type="gramStart"/>
      <w:r w:rsidR="00F57635">
        <w:rPr>
          <w:sz w:val="24"/>
          <w:szCs w:val="24"/>
        </w:rPr>
        <w:t>Wednesda</w:t>
      </w:r>
      <w:r>
        <w:rPr>
          <w:sz w:val="24"/>
          <w:szCs w:val="24"/>
        </w:rPr>
        <w:t>y,</w:t>
      </w:r>
      <w:r w:rsidR="00833790">
        <w:rPr>
          <w:sz w:val="24"/>
          <w:szCs w:val="24"/>
        </w:rPr>
        <w:t xml:space="preserve"> and</w:t>
      </w:r>
      <w:proofErr w:type="gramEnd"/>
      <w:r w:rsidR="00833790">
        <w:rPr>
          <w:sz w:val="24"/>
          <w:szCs w:val="24"/>
        </w:rPr>
        <w:t xml:space="preserve"> said the battle against drug makers continues to grow in the courts.</w:t>
      </w:r>
    </w:p>
    <w:p w14:paraId="2D3F138F" w14:textId="77777777" w:rsidR="00833790" w:rsidRDefault="00833790" w:rsidP="00833790">
      <w:pPr>
        <w:rPr>
          <w:sz w:val="24"/>
          <w:szCs w:val="24"/>
        </w:rPr>
      </w:pPr>
    </w:p>
    <w:p w14:paraId="67DE0E1E" w14:textId="77777777" w:rsidR="00833790" w:rsidRDefault="004E6E93" w:rsidP="00833790">
      <w:pPr>
        <w:rPr>
          <w:sz w:val="24"/>
          <w:szCs w:val="24"/>
        </w:rPr>
      </w:pPr>
      <w:r>
        <w:rPr>
          <w:sz w:val="24"/>
          <w:szCs w:val="24"/>
        </w:rPr>
        <w:t>DeProw</w:t>
      </w:r>
      <w:r w:rsidR="00833790">
        <w:rPr>
          <w:sz w:val="24"/>
          <w:szCs w:val="24"/>
        </w:rPr>
        <w:t xml:space="preserve">, the chief </w:t>
      </w:r>
      <w:r w:rsidR="002937DB">
        <w:rPr>
          <w:sz w:val="24"/>
          <w:szCs w:val="24"/>
        </w:rPr>
        <w:t xml:space="preserve">deputy </w:t>
      </w:r>
      <w:r w:rsidR="00833790">
        <w:rPr>
          <w:sz w:val="24"/>
          <w:szCs w:val="24"/>
        </w:rPr>
        <w:t xml:space="preserve">prosecutor in Craighead County for five years, spoke </w:t>
      </w:r>
      <w:r w:rsidR="002E1F1E">
        <w:rPr>
          <w:sz w:val="24"/>
          <w:szCs w:val="24"/>
        </w:rPr>
        <w:t xml:space="preserve">at a Jonesboro seminar about the state’s opioid crisis that was sponsored by Legal Aid of Arkansas. </w:t>
      </w:r>
      <w:r w:rsidR="004662E2">
        <w:rPr>
          <w:sz w:val="24"/>
          <w:szCs w:val="24"/>
        </w:rPr>
        <w:t>Other featured speakers included Arkansas Drug Director Kirk Lane and Brandon George, the executive director of the Indiana Addictions Issues Coalition.</w:t>
      </w:r>
    </w:p>
    <w:p w14:paraId="4CD08571" w14:textId="77777777" w:rsidR="002E1F1E" w:rsidRDefault="002E1F1E" w:rsidP="00833790">
      <w:pPr>
        <w:rPr>
          <w:sz w:val="24"/>
          <w:szCs w:val="24"/>
        </w:rPr>
      </w:pPr>
    </w:p>
    <w:p w14:paraId="769C1325" w14:textId="77777777" w:rsidR="002E1F1E" w:rsidRDefault="002E1F1E" w:rsidP="00833790">
      <w:pPr>
        <w:rPr>
          <w:sz w:val="24"/>
          <w:szCs w:val="24"/>
        </w:rPr>
      </w:pPr>
      <w:r>
        <w:rPr>
          <w:sz w:val="24"/>
          <w:szCs w:val="24"/>
        </w:rPr>
        <w:t xml:space="preserve">“There’s a level of organization and marketing sophistication to make sure all of us have access to pain medication,” </w:t>
      </w:r>
      <w:r w:rsidR="004662E2">
        <w:rPr>
          <w:sz w:val="24"/>
          <w:szCs w:val="24"/>
        </w:rPr>
        <w:t>DeProw</w:t>
      </w:r>
      <w:r>
        <w:rPr>
          <w:sz w:val="24"/>
          <w:szCs w:val="24"/>
        </w:rPr>
        <w:t xml:space="preserve"> said. “[Manufacturers] are saying chronic pain management is best handled with opioids.”</w:t>
      </w:r>
    </w:p>
    <w:p w14:paraId="5C975D23" w14:textId="77777777" w:rsidR="002E1F1E" w:rsidRDefault="002E1F1E" w:rsidP="00833790">
      <w:pPr>
        <w:rPr>
          <w:sz w:val="24"/>
          <w:szCs w:val="24"/>
        </w:rPr>
      </w:pPr>
    </w:p>
    <w:p w14:paraId="35DCFABB" w14:textId="77777777" w:rsidR="002E1F1E" w:rsidRDefault="002E1F1E" w:rsidP="00833790">
      <w:pPr>
        <w:rPr>
          <w:sz w:val="24"/>
          <w:szCs w:val="24"/>
        </w:rPr>
      </w:pPr>
      <w:r>
        <w:rPr>
          <w:sz w:val="24"/>
          <w:szCs w:val="24"/>
        </w:rPr>
        <w:t>Forty years ago, when soldiers returned from the Viet Nam conflict, one out of every 100,000 Americans died of an overdose of heroin, he said. In the 1980s, crack cocaine resulted in 2.5 fatal overdoses per 100,000 people.</w:t>
      </w:r>
    </w:p>
    <w:p w14:paraId="798BAACD" w14:textId="77777777" w:rsidR="002E1F1E" w:rsidRDefault="002E1F1E" w:rsidP="00833790">
      <w:pPr>
        <w:rPr>
          <w:sz w:val="24"/>
          <w:szCs w:val="24"/>
        </w:rPr>
      </w:pPr>
    </w:p>
    <w:p w14:paraId="7E2476A0" w14:textId="77777777" w:rsidR="002E1F1E" w:rsidRDefault="002E1F1E" w:rsidP="00833790">
      <w:pPr>
        <w:rPr>
          <w:sz w:val="24"/>
          <w:szCs w:val="24"/>
        </w:rPr>
      </w:pPr>
      <w:r>
        <w:rPr>
          <w:sz w:val="24"/>
          <w:szCs w:val="24"/>
        </w:rPr>
        <w:t xml:space="preserve">Now, more than 4 people per 100,000 die of an overdose of opioid medication, DeProw said. </w:t>
      </w:r>
    </w:p>
    <w:p w14:paraId="57E7D794" w14:textId="77777777" w:rsidR="002E1F1E" w:rsidRDefault="002E1F1E" w:rsidP="00833790">
      <w:pPr>
        <w:rPr>
          <w:sz w:val="24"/>
          <w:szCs w:val="24"/>
        </w:rPr>
      </w:pPr>
    </w:p>
    <w:p w14:paraId="7446218E" w14:textId="77777777" w:rsidR="002E1F1E" w:rsidRDefault="002E1F1E" w:rsidP="00833790">
      <w:pPr>
        <w:rPr>
          <w:sz w:val="24"/>
          <w:szCs w:val="24"/>
        </w:rPr>
      </w:pPr>
      <w:r>
        <w:rPr>
          <w:sz w:val="24"/>
          <w:szCs w:val="24"/>
        </w:rPr>
        <w:t xml:space="preserve">“Who </w:t>
      </w:r>
      <w:r w:rsidR="004E6E93">
        <w:rPr>
          <w:sz w:val="24"/>
          <w:szCs w:val="24"/>
        </w:rPr>
        <w:t>is</w:t>
      </w:r>
      <w:r>
        <w:rPr>
          <w:sz w:val="24"/>
          <w:szCs w:val="24"/>
        </w:rPr>
        <w:t xml:space="preserve"> the drug dealer in our society now?” he asked. “Major drug corporations.”</w:t>
      </w:r>
    </w:p>
    <w:p w14:paraId="418227CB" w14:textId="77777777" w:rsidR="002E1F1E" w:rsidRDefault="002E1F1E" w:rsidP="00833790">
      <w:pPr>
        <w:rPr>
          <w:sz w:val="24"/>
          <w:szCs w:val="24"/>
        </w:rPr>
      </w:pPr>
    </w:p>
    <w:p w14:paraId="393D5D1B" w14:textId="77777777" w:rsidR="00391571" w:rsidRDefault="002E1F1E" w:rsidP="00833790">
      <w:pPr>
        <w:rPr>
          <w:sz w:val="24"/>
          <w:szCs w:val="24"/>
        </w:rPr>
      </w:pPr>
      <w:r>
        <w:rPr>
          <w:sz w:val="24"/>
          <w:szCs w:val="24"/>
        </w:rPr>
        <w:t xml:space="preserve">DeProw discussed the 2018 lawsuit filed in the Second Judicial </w:t>
      </w:r>
      <w:r w:rsidR="00391571">
        <w:rPr>
          <w:sz w:val="24"/>
          <w:szCs w:val="24"/>
        </w:rPr>
        <w:t>District against more than 50 drug manufactures, distributors, pharmacies and physicians. The suit lists 91 plaintiffs and represents all 75 Arkansas counties. It is the largest civil suit in the state’s history.</w:t>
      </w:r>
    </w:p>
    <w:p w14:paraId="02299DCB" w14:textId="77777777" w:rsidR="00391571" w:rsidRDefault="00391571" w:rsidP="00833790">
      <w:pPr>
        <w:rPr>
          <w:sz w:val="24"/>
          <w:szCs w:val="24"/>
        </w:rPr>
      </w:pPr>
    </w:p>
    <w:p w14:paraId="11972514" w14:textId="77777777" w:rsidR="00391571" w:rsidRDefault="00391571" w:rsidP="00833790">
      <w:pPr>
        <w:rPr>
          <w:sz w:val="24"/>
          <w:szCs w:val="24"/>
        </w:rPr>
      </w:pPr>
      <w:r>
        <w:rPr>
          <w:sz w:val="24"/>
          <w:szCs w:val="24"/>
        </w:rPr>
        <w:t>“It’s a national response to the opioid problem,” he said.</w:t>
      </w:r>
    </w:p>
    <w:p w14:paraId="6E7629CF" w14:textId="77777777" w:rsidR="00391571" w:rsidRDefault="00391571" w:rsidP="00833790">
      <w:pPr>
        <w:rPr>
          <w:sz w:val="24"/>
          <w:szCs w:val="24"/>
        </w:rPr>
      </w:pPr>
    </w:p>
    <w:p w14:paraId="462EEE39" w14:textId="77777777" w:rsidR="00391571" w:rsidRDefault="00391571" w:rsidP="00833790">
      <w:pPr>
        <w:rPr>
          <w:sz w:val="24"/>
          <w:szCs w:val="24"/>
        </w:rPr>
      </w:pPr>
      <w:r>
        <w:rPr>
          <w:sz w:val="24"/>
          <w:szCs w:val="24"/>
        </w:rPr>
        <w:t>In the past, he added, people were led to believe addiction was a “moral weakness.” Instead, he said, it’s because of the easy access made to pain medications.</w:t>
      </w:r>
    </w:p>
    <w:p w14:paraId="1175DCA6" w14:textId="77777777" w:rsidR="00391571" w:rsidRDefault="00391571" w:rsidP="00833790">
      <w:pPr>
        <w:rPr>
          <w:sz w:val="24"/>
          <w:szCs w:val="24"/>
        </w:rPr>
      </w:pPr>
    </w:p>
    <w:p w14:paraId="719E7AE8" w14:textId="77777777" w:rsidR="00391571" w:rsidRDefault="00391571" w:rsidP="00833790">
      <w:pPr>
        <w:rPr>
          <w:sz w:val="24"/>
          <w:szCs w:val="24"/>
        </w:rPr>
      </w:pPr>
      <w:r>
        <w:rPr>
          <w:sz w:val="24"/>
          <w:szCs w:val="24"/>
        </w:rPr>
        <w:t>DeProw said courts are trying to change the stigma and perceptions against those convicted of drug-related offenses with a series of programs aimed at helping drug offenders.</w:t>
      </w:r>
    </w:p>
    <w:p w14:paraId="67DE15BB" w14:textId="77777777" w:rsidR="00391571" w:rsidRDefault="00391571" w:rsidP="00833790">
      <w:pPr>
        <w:rPr>
          <w:sz w:val="24"/>
          <w:szCs w:val="24"/>
        </w:rPr>
      </w:pPr>
    </w:p>
    <w:p w14:paraId="4DF4A616" w14:textId="77777777" w:rsidR="002937DB" w:rsidRDefault="00391571" w:rsidP="00833790">
      <w:pPr>
        <w:rPr>
          <w:sz w:val="24"/>
          <w:szCs w:val="24"/>
        </w:rPr>
      </w:pPr>
      <w:r>
        <w:rPr>
          <w:sz w:val="24"/>
          <w:szCs w:val="24"/>
        </w:rPr>
        <w:lastRenderedPageBreak/>
        <w:t xml:space="preserve">“If you accept the consequences, you get a fresh start,” he said. </w:t>
      </w:r>
    </w:p>
    <w:p w14:paraId="15E3662B" w14:textId="77777777" w:rsidR="00211BED" w:rsidRDefault="00211BED" w:rsidP="00833790">
      <w:pPr>
        <w:rPr>
          <w:sz w:val="24"/>
          <w:szCs w:val="24"/>
        </w:rPr>
      </w:pPr>
    </w:p>
    <w:p w14:paraId="3D947D33" w14:textId="4D8C2E92" w:rsidR="00391571" w:rsidRDefault="00391571" w:rsidP="00833790">
      <w:pPr>
        <w:rPr>
          <w:sz w:val="24"/>
          <w:szCs w:val="24"/>
        </w:rPr>
      </w:pPr>
      <w:bookmarkStart w:id="0" w:name="_GoBack"/>
      <w:bookmarkEnd w:id="0"/>
      <w:r>
        <w:rPr>
          <w:sz w:val="24"/>
          <w:szCs w:val="24"/>
        </w:rPr>
        <w:t>He said pre-trial diversions are offered to first-time offenders, allowing them to avoid felony convictions if they pass a supervised program. Prosecutors can also charge low-level cases as misdemeanors provided offenders reimburse restitution to any victims.</w:t>
      </w:r>
    </w:p>
    <w:p w14:paraId="0493D3E4" w14:textId="77777777" w:rsidR="00391571" w:rsidRDefault="00391571" w:rsidP="00833790">
      <w:pPr>
        <w:rPr>
          <w:sz w:val="24"/>
          <w:szCs w:val="24"/>
        </w:rPr>
      </w:pPr>
    </w:p>
    <w:p w14:paraId="36347472" w14:textId="77777777" w:rsidR="00391571" w:rsidRDefault="00391571" w:rsidP="00833790">
      <w:pPr>
        <w:rPr>
          <w:sz w:val="24"/>
          <w:szCs w:val="24"/>
        </w:rPr>
      </w:pPr>
      <w:r>
        <w:rPr>
          <w:sz w:val="24"/>
          <w:szCs w:val="24"/>
        </w:rPr>
        <w:t xml:space="preserve">There are also programs available for veterans and </w:t>
      </w:r>
      <w:r w:rsidR="004E6E93">
        <w:rPr>
          <w:sz w:val="24"/>
          <w:szCs w:val="24"/>
        </w:rPr>
        <w:t>rehabilitation centers such as the Northeast Arkansas Community Correction Center in Osceola.</w:t>
      </w:r>
    </w:p>
    <w:p w14:paraId="1564101C" w14:textId="77777777" w:rsidR="004E6E93" w:rsidRDefault="004E6E93" w:rsidP="00833790">
      <w:pPr>
        <w:rPr>
          <w:sz w:val="24"/>
          <w:szCs w:val="24"/>
        </w:rPr>
      </w:pPr>
    </w:p>
    <w:p w14:paraId="3ACABBB8" w14:textId="77777777" w:rsidR="004E6E93" w:rsidRDefault="004E6E93" w:rsidP="00833790">
      <w:pPr>
        <w:rPr>
          <w:sz w:val="24"/>
          <w:szCs w:val="24"/>
        </w:rPr>
      </w:pPr>
      <w:r>
        <w:rPr>
          <w:sz w:val="24"/>
          <w:szCs w:val="24"/>
        </w:rPr>
        <w:t>“There are nuances in the system,” he said. “But this is the best way we’ve come up with to balance the needs of people suffering addiction with the needs of the victims.”</w:t>
      </w:r>
    </w:p>
    <w:p w14:paraId="0E904881" w14:textId="77777777" w:rsidR="004E6E93" w:rsidRDefault="004E6E93" w:rsidP="00833790">
      <w:pPr>
        <w:rPr>
          <w:sz w:val="24"/>
          <w:szCs w:val="24"/>
        </w:rPr>
      </w:pPr>
    </w:p>
    <w:p w14:paraId="503A3B5A" w14:textId="77777777" w:rsidR="004E6E93" w:rsidRPr="00833790" w:rsidRDefault="004E6E93" w:rsidP="00833790">
      <w:pPr>
        <w:rPr>
          <w:sz w:val="24"/>
          <w:szCs w:val="24"/>
        </w:rPr>
      </w:pPr>
    </w:p>
    <w:sectPr w:rsidR="004E6E93" w:rsidRPr="00833790" w:rsidSect="00517E8C">
      <w:pgSz w:w="12240" w:h="15840"/>
      <w:pgMar w:top="288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0MDE1srA0MTezMDdW0lEKTi0uzszPAykwtKwFAGmGxc4tAAAA"/>
  </w:docVars>
  <w:rsids>
    <w:rsidRoot w:val="007A2D3C"/>
    <w:rsid w:val="000119D7"/>
    <w:rsid w:val="00012F03"/>
    <w:rsid w:val="000251E0"/>
    <w:rsid w:val="00033154"/>
    <w:rsid w:val="00036FE0"/>
    <w:rsid w:val="00043603"/>
    <w:rsid w:val="00081F09"/>
    <w:rsid w:val="00097A36"/>
    <w:rsid w:val="00097E69"/>
    <w:rsid w:val="000D3082"/>
    <w:rsid w:val="000D3CD6"/>
    <w:rsid w:val="000D56BC"/>
    <w:rsid w:val="000D5C71"/>
    <w:rsid w:val="000D68E1"/>
    <w:rsid w:val="000F0B78"/>
    <w:rsid w:val="00115B80"/>
    <w:rsid w:val="00126992"/>
    <w:rsid w:val="00130B65"/>
    <w:rsid w:val="001663B4"/>
    <w:rsid w:val="001737AA"/>
    <w:rsid w:val="001766B7"/>
    <w:rsid w:val="00176986"/>
    <w:rsid w:val="0018768F"/>
    <w:rsid w:val="001971BD"/>
    <w:rsid w:val="001A17FA"/>
    <w:rsid w:val="001A2612"/>
    <w:rsid w:val="001A49A6"/>
    <w:rsid w:val="001C1DBE"/>
    <w:rsid w:val="001C7E1C"/>
    <w:rsid w:val="001D56EB"/>
    <w:rsid w:val="001E2A5C"/>
    <w:rsid w:val="00205CF9"/>
    <w:rsid w:val="00211BED"/>
    <w:rsid w:val="00225547"/>
    <w:rsid w:val="0025363C"/>
    <w:rsid w:val="00267225"/>
    <w:rsid w:val="002937DB"/>
    <w:rsid w:val="002A6622"/>
    <w:rsid w:val="002B485F"/>
    <w:rsid w:val="002C0A56"/>
    <w:rsid w:val="002E1C48"/>
    <w:rsid w:val="002E1F1E"/>
    <w:rsid w:val="002E5363"/>
    <w:rsid w:val="0032034B"/>
    <w:rsid w:val="003306ED"/>
    <w:rsid w:val="00337C36"/>
    <w:rsid w:val="00344267"/>
    <w:rsid w:val="003443E1"/>
    <w:rsid w:val="00355A1E"/>
    <w:rsid w:val="00385300"/>
    <w:rsid w:val="00391571"/>
    <w:rsid w:val="003D3222"/>
    <w:rsid w:val="003D4434"/>
    <w:rsid w:val="003D6A3E"/>
    <w:rsid w:val="003E3E7A"/>
    <w:rsid w:val="003E7BAA"/>
    <w:rsid w:val="003F398A"/>
    <w:rsid w:val="003F3BFC"/>
    <w:rsid w:val="003F5731"/>
    <w:rsid w:val="00410A31"/>
    <w:rsid w:val="004223BD"/>
    <w:rsid w:val="004247A9"/>
    <w:rsid w:val="004303F4"/>
    <w:rsid w:val="00443EA9"/>
    <w:rsid w:val="00456982"/>
    <w:rsid w:val="004632C6"/>
    <w:rsid w:val="004662E2"/>
    <w:rsid w:val="00471521"/>
    <w:rsid w:val="00474F9F"/>
    <w:rsid w:val="00480909"/>
    <w:rsid w:val="0048453B"/>
    <w:rsid w:val="00485DDB"/>
    <w:rsid w:val="004B65AE"/>
    <w:rsid w:val="004D4C6D"/>
    <w:rsid w:val="004E6E93"/>
    <w:rsid w:val="004F1C9F"/>
    <w:rsid w:val="0050168E"/>
    <w:rsid w:val="00503191"/>
    <w:rsid w:val="00505A11"/>
    <w:rsid w:val="00511456"/>
    <w:rsid w:val="00513812"/>
    <w:rsid w:val="00517083"/>
    <w:rsid w:val="00517771"/>
    <w:rsid w:val="00517E8C"/>
    <w:rsid w:val="00523E42"/>
    <w:rsid w:val="00531F9E"/>
    <w:rsid w:val="00544068"/>
    <w:rsid w:val="00557EA9"/>
    <w:rsid w:val="00576125"/>
    <w:rsid w:val="005767E7"/>
    <w:rsid w:val="005813EA"/>
    <w:rsid w:val="00584698"/>
    <w:rsid w:val="00592597"/>
    <w:rsid w:val="00594FC2"/>
    <w:rsid w:val="005A6BF6"/>
    <w:rsid w:val="005B19EB"/>
    <w:rsid w:val="00606920"/>
    <w:rsid w:val="00621447"/>
    <w:rsid w:val="0065553A"/>
    <w:rsid w:val="0066112F"/>
    <w:rsid w:val="006645DD"/>
    <w:rsid w:val="0066482B"/>
    <w:rsid w:val="00676265"/>
    <w:rsid w:val="006866B5"/>
    <w:rsid w:val="00690D57"/>
    <w:rsid w:val="006A11BF"/>
    <w:rsid w:val="006A3D58"/>
    <w:rsid w:val="006A40FD"/>
    <w:rsid w:val="006A6115"/>
    <w:rsid w:val="006A7ADE"/>
    <w:rsid w:val="006B6BF7"/>
    <w:rsid w:val="006C06AF"/>
    <w:rsid w:val="006D181F"/>
    <w:rsid w:val="006D25FF"/>
    <w:rsid w:val="00704F99"/>
    <w:rsid w:val="00712158"/>
    <w:rsid w:val="00732C4F"/>
    <w:rsid w:val="00747BF0"/>
    <w:rsid w:val="00774DAE"/>
    <w:rsid w:val="0078033C"/>
    <w:rsid w:val="0078039B"/>
    <w:rsid w:val="007874B2"/>
    <w:rsid w:val="007A2D3C"/>
    <w:rsid w:val="007A4B6E"/>
    <w:rsid w:val="007B4436"/>
    <w:rsid w:val="007C0850"/>
    <w:rsid w:val="007D6A82"/>
    <w:rsid w:val="007E39EC"/>
    <w:rsid w:val="007F08A8"/>
    <w:rsid w:val="00833790"/>
    <w:rsid w:val="0085576F"/>
    <w:rsid w:val="00871555"/>
    <w:rsid w:val="00896B98"/>
    <w:rsid w:val="008B17A2"/>
    <w:rsid w:val="008B279D"/>
    <w:rsid w:val="008D1983"/>
    <w:rsid w:val="00902A0A"/>
    <w:rsid w:val="00915E70"/>
    <w:rsid w:val="00924D23"/>
    <w:rsid w:val="0092614E"/>
    <w:rsid w:val="00946024"/>
    <w:rsid w:val="009654CB"/>
    <w:rsid w:val="00970EFC"/>
    <w:rsid w:val="00973092"/>
    <w:rsid w:val="00990FE5"/>
    <w:rsid w:val="0099101C"/>
    <w:rsid w:val="009A7EE1"/>
    <w:rsid w:val="009D2226"/>
    <w:rsid w:val="009F7D16"/>
    <w:rsid w:val="00A131A9"/>
    <w:rsid w:val="00A26591"/>
    <w:rsid w:val="00A31D26"/>
    <w:rsid w:val="00A35E2E"/>
    <w:rsid w:val="00A45A47"/>
    <w:rsid w:val="00A47602"/>
    <w:rsid w:val="00A71790"/>
    <w:rsid w:val="00A75DE7"/>
    <w:rsid w:val="00A90BE1"/>
    <w:rsid w:val="00A96D53"/>
    <w:rsid w:val="00AA0CEB"/>
    <w:rsid w:val="00AA2246"/>
    <w:rsid w:val="00AA6C6E"/>
    <w:rsid w:val="00AB03D3"/>
    <w:rsid w:val="00AB3878"/>
    <w:rsid w:val="00AB6887"/>
    <w:rsid w:val="00AC3515"/>
    <w:rsid w:val="00AD17F3"/>
    <w:rsid w:val="00AD6F2C"/>
    <w:rsid w:val="00AD7BC0"/>
    <w:rsid w:val="00AE44FE"/>
    <w:rsid w:val="00AF7A37"/>
    <w:rsid w:val="00B10B81"/>
    <w:rsid w:val="00B2615B"/>
    <w:rsid w:val="00B33A61"/>
    <w:rsid w:val="00B351B5"/>
    <w:rsid w:val="00B44D5A"/>
    <w:rsid w:val="00B474E1"/>
    <w:rsid w:val="00B51F41"/>
    <w:rsid w:val="00B55352"/>
    <w:rsid w:val="00B746F6"/>
    <w:rsid w:val="00B93DC6"/>
    <w:rsid w:val="00BA1FA7"/>
    <w:rsid w:val="00BC1CDA"/>
    <w:rsid w:val="00BC441D"/>
    <w:rsid w:val="00BD18B6"/>
    <w:rsid w:val="00BD2CFF"/>
    <w:rsid w:val="00BE40CD"/>
    <w:rsid w:val="00BF5D76"/>
    <w:rsid w:val="00C026D0"/>
    <w:rsid w:val="00C075B2"/>
    <w:rsid w:val="00C17F00"/>
    <w:rsid w:val="00C206A2"/>
    <w:rsid w:val="00C2348F"/>
    <w:rsid w:val="00C31B24"/>
    <w:rsid w:val="00C345BE"/>
    <w:rsid w:val="00C36D3C"/>
    <w:rsid w:val="00C44BA8"/>
    <w:rsid w:val="00C638A1"/>
    <w:rsid w:val="00C7723A"/>
    <w:rsid w:val="00C86AAA"/>
    <w:rsid w:val="00CB7346"/>
    <w:rsid w:val="00CC19DB"/>
    <w:rsid w:val="00CC767C"/>
    <w:rsid w:val="00CD5549"/>
    <w:rsid w:val="00D02E3A"/>
    <w:rsid w:val="00D13C01"/>
    <w:rsid w:val="00D17B8C"/>
    <w:rsid w:val="00D22353"/>
    <w:rsid w:val="00D34097"/>
    <w:rsid w:val="00D47018"/>
    <w:rsid w:val="00D50BC4"/>
    <w:rsid w:val="00D63DB7"/>
    <w:rsid w:val="00D66195"/>
    <w:rsid w:val="00D70E1F"/>
    <w:rsid w:val="00D828D1"/>
    <w:rsid w:val="00D83080"/>
    <w:rsid w:val="00DA06C6"/>
    <w:rsid w:val="00DA1A34"/>
    <w:rsid w:val="00DD1081"/>
    <w:rsid w:val="00DD38BA"/>
    <w:rsid w:val="00DE34F4"/>
    <w:rsid w:val="00DF0AEF"/>
    <w:rsid w:val="00E10B99"/>
    <w:rsid w:val="00E20A9C"/>
    <w:rsid w:val="00E22459"/>
    <w:rsid w:val="00E22B29"/>
    <w:rsid w:val="00E23A62"/>
    <w:rsid w:val="00E371B4"/>
    <w:rsid w:val="00E453D2"/>
    <w:rsid w:val="00E50FC2"/>
    <w:rsid w:val="00E650B4"/>
    <w:rsid w:val="00E74421"/>
    <w:rsid w:val="00E9448B"/>
    <w:rsid w:val="00EA51EF"/>
    <w:rsid w:val="00ED658E"/>
    <w:rsid w:val="00EE04DF"/>
    <w:rsid w:val="00F00730"/>
    <w:rsid w:val="00F42378"/>
    <w:rsid w:val="00F426A0"/>
    <w:rsid w:val="00F46E68"/>
    <w:rsid w:val="00F56A8D"/>
    <w:rsid w:val="00F57635"/>
    <w:rsid w:val="00F6057C"/>
    <w:rsid w:val="00F777C6"/>
    <w:rsid w:val="00F8483A"/>
    <w:rsid w:val="00F86B36"/>
    <w:rsid w:val="00FB2FE0"/>
    <w:rsid w:val="00FC13B5"/>
    <w:rsid w:val="00FE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0FBD68"/>
  <w15:chartTrackingRefBased/>
  <w15:docId w15:val="{6C337445-4535-41E7-8C5F-28C58A19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BalloonText">
    <w:name w:val="Balloon Text"/>
    <w:basedOn w:val="Normal"/>
    <w:link w:val="BalloonTextChar"/>
    <w:uiPriority w:val="99"/>
    <w:semiHidden/>
    <w:unhideWhenUsed/>
    <w:rsid w:val="00AA6C6E"/>
    <w:rPr>
      <w:rFonts w:ascii="Tahoma" w:hAnsi="Tahoma" w:cs="Tahoma"/>
      <w:sz w:val="16"/>
      <w:szCs w:val="16"/>
    </w:rPr>
  </w:style>
  <w:style w:type="character" w:customStyle="1" w:styleId="BalloonTextChar">
    <w:name w:val="Balloon Text Char"/>
    <w:link w:val="BalloonText"/>
    <w:uiPriority w:val="99"/>
    <w:semiHidden/>
    <w:rsid w:val="00AA6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19">
      <w:bodyDiv w:val="1"/>
      <w:marLeft w:val="0"/>
      <w:marRight w:val="0"/>
      <w:marTop w:val="0"/>
      <w:marBottom w:val="0"/>
      <w:divBdr>
        <w:top w:val="none" w:sz="0" w:space="0" w:color="auto"/>
        <w:left w:val="none" w:sz="0" w:space="0" w:color="auto"/>
        <w:bottom w:val="none" w:sz="0" w:space="0" w:color="auto"/>
        <w:right w:val="none" w:sz="0" w:space="0" w:color="auto"/>
      </w:divBdr>
    </w:div>
    <w:div w:id="18935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49CB-A856-47A1-88CF-67850CE7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June 6, 2003</vt:lpstr>
    </vt:vector>
  </TitlesOfParts>
  <Company>Microsoft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2003</dc:title>
  <dc:subject/>
  <dc:creator>Craighead County Prosecuting</dc:creator>
  <cp:keywords/>
  <cp:lastModifiedBy>Christy Wilson</cp:lastModifiedBy>
  <cp:revision>2</cp:revision>
  <cp:lastPrinted>2020-01-29T21:53:00Z</cp:lastPrinted>
  <dcterms:created xsi:type="dcterms:W3CDTF">2020-01-30T16:22:00Z</dcterms:created>
  <dcterms:modified xsi:type="dcterms:W3CDTF">2020-01-30T16:22:00Z</dcterms:modified>
</cp:coreProperties>
</file>